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ind w:firstLine="960" w:firstLineChars="300"/>
        <w:jc w:val="both"/>
        <w:textAlignment w:val="baseline"/>
        <w:rPr>
          <w:rFonts w:ascii="黑体" w:hAnsi="黑体" w:eastAsia="黑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/>
          <w:b w:val="0"/>
          <w:i w:val="0"/>
          <w:caps w:val="0"/>
          <w:spacing w:val="0"/>
          <w:w w:val="100"/>
          <w:sz w:val="32"/>
          <w:szCs w:val="32"/>
        </w:rPr>
        <w:t>双流区</w:t>
      </w:r>
      <w:r>
        <w:rPr>
          <w:rFonts w:hint="eastAsia" w:ascii="黑体" w:hAnsi="黑体" w:eastAsia="黑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第四届</w:t>
      </w:r>
      <w:r>
        <w:rPr>
          <w:rFonts w:hint="eastAsia" w:ascii="黑体" w:hAnsi="黑体" w:eastAsia="黑体"/>
          <w:b w:val="0"/>
          <w:i w:val="0"/>
          <w:caps w:val="0"/>
          <w:spacing w:val="0"/>
          <w:w w:val="100"/>
          <w:sz w:val="32"/>
          <w:szCs w:val="32"/>
          <w:lang w:eastAsia="zh-CN"/>
        </w:rPr>
        <w:t>“</w:t>
      </w:r>
      <w:r>
        <w:rPr>
          <w:rFonts w:hint="eastAsia" w:ascii="黑体" w:hAnsi="黑体" w:eastAsia="黑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明日之星”赛课活动</w:t>
      </w:r>
      <w:r>
        <w:rPr>
          <w:rFonts w:ascii="黑体" w:hAnsi="黑体" w:eastAsia="黑体"/>
          <w:b w:val="0"/>
          <w:i w:val="0"/>
          <w:caps w:val="0"/>
          <w:spacing w:val="0"/>
          <w:w w:val="100"/>
          <w:sz w:val="32"/>
          <w:szCs w:val="32"/>
        </w:rPr>
        <w:t>教学设计</w:t>
      </w:r>
    </w:p>
    <w:p/>
    <w:tbl>
      <w:tblPr>
        <w:tblStyle w:val="3"/>
        <w:tblW w:w="95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442"/>
        <w:gridCol w:w="2252"/>
        <w:gridCol w:w="1689"/>
        <w:gridCol w:w="294"/>
        <w:gridCol w:w="1062"/>
        <w:gridCol w:w="20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9500" w:type="dxa"/>
            <w:gridSpan w:val="7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hint="eastAsia" w:ascii="楷体" w:hAnsi="楷体" w:eastAsia="楷体" w:cs="楷体"/>
                <w:b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sz w:val="32"/>
                <w:szCs w:val="32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7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学    校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15"/>
                <w:szCs w:val="15"/>
                <w:lang w:val="en-US" w:eastAsia="zh-CN"/>
              </w:rPr>
              <w:t>成都棠湖外国语学校（附属小学）</w:t>
            </w:r>
          </w:p>
        </w:tc>
        <w:tc>
          <w:tcPr>
            <w:tcW w:w="168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执教教师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曹航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7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学    科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音乐</w:t>
            </w:r>
          </w:p>
        </w:tc>
        <w:tc>
          <w:tcPr>
            <w:tcW w:w="168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学习领域/模块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音乐课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17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年    级</w:t>
            </w:r>
          </w:p>
        </w:tc>
        <w:tc>
          <w:tcPr>
            <w:tcW w:w="2694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三年级</w:t>
            </w:r>
          </w:p>
        </w:tc>
        <w:tc>
          <w:tcPr>
            <w:tcW w:w="168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教科书版本及章节</w:t>
            </w:r>
          </w:p>
        </w:tc>
        <w:tc>
          <w:tcPr>
            <w:tcW w:w="3387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人音版三年级下册第三课第三课时《柳树姑娘》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9500" w:type="dxa"/>
            <w:gridSpan w:val="7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hint="eastAsia" w:ascii="楷体" w:hAnsi="楷体" w:eastAsia="楷体" w:cs="楷体"/>
                <w:b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sz w:val="32"/>
                <w:szCs w:val="32"/>
              </w:rPr>
              <w:t>单元教学设计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2172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</w:rPr>
              <w:t>单元学习主题</w:t>
            </w:r>
          </w:p>
        </w:tc>
        <w:tc>
          <w:tcPr>
            <w:tcW w:w="4235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楷体" w:hAnsi="楷体" w:eastAsia="楷体" w:cs="楷体"/>
                <w:b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sz w:val="24"/>
                <w:lang w:val="en-US" w:eastAsia="zh-CN"/>
              </w:rPr>
              <w:t>我们的朋友</w:t>
            </w:r>
          </w:p>
        </w:tc>
        <w:tc>
          <w:tcPr>
            <w:tcW w:w="106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b/>
                <w:sz w:val="24"/>
                <w:lang w:eastAsia="zh-Hans"/>
              </w:rPr>
            </w:pPr>
            <w:r>
              <w:rPr>
                <w:rFonts w:hint="eastAsia" w:ascii="楷体" w:hAnsi="楷体" w:eastAsia="楷体" w:cs="楷体"/>
                <w:b/>
                <w:sz w:val="24"/>
                <w:lang w:eastAsia="zh-Hans"/>
              </w:rPr>
              <w:t>课时数</w:t>
            </w:r>
          </w:p>
        </w:tc>
        <w:tc>
          <w:tcPr>
            <w:tcW w:w="203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楷体" w:hAnsi="楷体" w:eastAsia="楷体" w:cs="楷体"/>
                <w:b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2" w:hRule="atLeast"/>
          <w:jc w:val="center"/>
        </w:trPr>
        <w:tc>
          <w:tcPr>
            <w:tcW w:w="9500" w:type="dxa"/>
            <w:gridSpan w:val="7"/>
            <w:shd w:val="clear" w:color="auto" w:fill="auto"/>
          </w:tcPr>
          <w:p>
            <w:pPr>
              <w:numPr>
                <w:ilvl w:val="0"/>
                <w:numId w:val="0"/>
              </w:numPr>
              <w:snapToGrid w:val="0"/>
              <w:spacing w:line="320" w:lineRule="exact"/>
              <w:rPr>
                <w:rFonts w:hint="eastAsia" w:ascii="楷体" w:hAnsi="楷体" w:eastAsia="楷体" w:cs="楷体"/>
                <w:b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sz w:val="24"/>
              </w:rPr>
              <w:t>单元教学设计说明</w:t>
            </w:r>
            <w:r>
              <w:rPr>
                <w:rFonts w:hint="eastAsia" w:ascii="楷体" w:hAnsi="楷体" w:eastAsia="楷体" w:cs="楷体"/>
                <w:b/>
                <w:sz w:val="24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snapToGrid w:val="0"/>
              <w:spacing w:line="320" w:lineRule="exact"/>
              <w:rPr>
                <w:rFonts w:hint="eastAsia" w:ascii="楷体" w:hAnsi="楷体" w:eastAsia="楷体" w:cs="楷体"/>
                <w:b/>
                <w:sz w:val="24"/>
                <w:lang w:val="en-US" w:eastAsia="zh-CN"/>
              </w:rPr>
            </w:pPr>
          </w:p>
          <w:p>
            <w:pPr>
              <w:snapToGrid w:val="0"/>
              <w:spacing w:line="320" w:lineRule="exact"/>
              <w:ind w:firstLine="480" w:firstLineChars="200"/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在《义务教育艺术课程标准》【2022年版】的总目标中，明确提出了“通过义务教育艺术课程的学习，学生应达到“感知、发现、体验和欣赏艺术美、自然美、生活美、社会美，提升审美感知能力；了解不同地区、民族和国家的历史与文化传统，理解文化与构建人类命运共同体的关系，学会尊重、理解和包容。”的总目标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eastAsia="zh-CN" w:bidi="ar"/>
              </w:rPr>
              <w:t>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val="en-US" w:eastAsia="zh-CN" w:bidi="ar"/>
              </w:rPr>
              <w:t>3-5年级）要求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具有丰富的音乐情绪与情感体验，在与音乐作品的情感共呜中 焕发爱党、爱国、爱社会主义的情感，具有乐观的态度以及对美好事 物的关爱之情;感知、体验、了解音乐的感性特征和审美特质，养成良好的欣赏习惯，能对音乐作品和音乐活动进行简单评价;增强对音 乐的兴趣。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• 能自信、自然地进行演唱、演奏、表演、律动、音乐游戏、 舞蹈、戏剧表演等艺术活动，乐于表达自己独特的感受和想法，在实践中增强规则意识、责任意识和学习意志力等，发展交流与合作能力。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• 对音乐保持好奇心和探究欲，能在探究、即兴表演和编创等艺术创造活动中展现个性和创意。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• 增进对中国音乐文化的了解和喜爱之情，了解世界多元音乐文化，开阔文化视野。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• 关注社会生活和社会文化中的音乐现象，对音乐与姊妹艺术、 其他学科，以及个人、自然、生活、社会、科技的联系有初步的了解。</w:t>
            </w:r>
          </w:p>
          <w:p>
            <w:pPr>
              <w:snapToGrid w:val="0"/>
              <w:spacing w:line="320" w:lineRule="exact"/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  <w:jc w:val="center"/>
        </w:trPr>
        <w:tc>
          <w:tcPr>
            <w:tcW w:w="9500" w:type="dxa"/>
            <w:gridSpan w:val="7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</w:rPr>
              <w:t>单元学习目标</w:t>
            </w:r>
            <w:r>
              <w:rPr>
                <w:rFonts w:hint="eastAsia" w:ascii="楷体" w:hAnsi="楷体" w:eastAsia="楷体" w:cs="楷体"/>
                <w:b/>
                <w:sz w:val="24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4"/>
              </w:rPr>
              <w:t>、聆听 《空山鸟语》和 《荫中鸟》，感受音乐中“鸟”的形象，并能根据音乐进行联想与想象。比较二胡演奏的 《空山鸟语》 和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笛</w:t>
            </w:r>
            <w:r>
              <w:rPr>
                <w:rFonts w:hint="eastAsia" w:ascii="楷体" w:hAnsi="楷体" w:eastAsia="楷体" w:cs="楷体"/>
                <w:sz w:val="24"/>
              </w:rPr>
              <w:t>子演奏的《荫中鸟》 的相同和不同。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4"/>
              </w:rPr>
              <w:t>、认识民族吹管乐器笛子，记住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笛</w:t>
            </w:r>
            <w:r>
              <w:rPr>
                <w:rFonts w:hint="eastAsia" w:ascii="楷体" w:hAnsi="楷体" w:eastAsia="楷体" w:cs="楷体"/>
                <w:sz w:val="24"/>
              </w:rPr>
              <w:t>子的音色，结合乐曲的欣赏进一步感受民族乐器（二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胡、笛子）丰富的表现力。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sz w:val="24"/>
              </w:rPr>
              <w:t>、能用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活泼</w:t>
            </w:r>
            <w:r>
              <w:rPr>
                <w:rFonts w:hint="eastAsia" w:ascii="楷体" w:hAnsi="楷体" w:eastAsia="楷体" w:cs="楷体"/>
                <w:sz w:val="24"/>
              </w:rPr>
              <w:t>欢快的声音演唱 《两皮的杜鹃》，学习顿（跳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）</w:t>
            </w:r>
            <w:r>
              <w:rPr>
                <w:rFonts w:hint="eastAsia" w:ascii="楷体" w:hAnsi="楷体" w:eastAsia="楷体" w:cs="楷体"/>
                <w:sz w:val="24"/>
              </w:rPr>
              <w:t>音记号，并能在歌曲中表现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顿（跳）音的效果。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4</w:t>
            </w:r>
            <w:r>
              <w:rPr>
                <w:rFonts w:hint="eastAsia" w:ascii="楷体" w:hAnsi="楷体" w:eastAsia="楷体" w:cs="楷体"/>
                <w:sz w:val="24"/>
              </w:rPr>
              <w:t>、学会用二声部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演唱并</w:t>
            </w:r>
            <w:r>
              <w:rPr>
                <w:rFonts w:hint="eastAsia" w:ascii="楷体" w:hAnsi="楷体" w:eastAsia="楷体" w:cs="楷体"/>
                <w:sz w:val="24"/>
              </w:rPr>
              <w:t>有感情地演唱歌曲 《柳树姑娘》，做到声音优美、声部和谐、音高准确、富有力度变化。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2" w:hRule="atLeast"/>
          <w:jc w:val="center"/>
        </w:trPr>
        <w:tc>
          <w:tcPr>
            <w:tcW w:w="9500" w:type="dxa"/>
            <w:gridSpan w:val="7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楷体" w:hAnsi="楷体" w:eastAsia="楷体" w:cs="楷体"/>
                <w:b/>
                <w:sz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sz w:val="24"/>
                <w:lang w:eastAsia="zh-Hans"/>
              </w:rPr>
              <w:t>单元评价任务</w:t>
            </w:r>
            <w:r>
              <w:rPr>
                <w:rFonts w:hint="eastAsia" w:ascii="楷体" w:hAnsi="楷体" w:eastAsia="楷体" w:cs="楷体"/>
                <w:b/>
                <w:sz w:val="24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spacing w:line="320" w:lineRule="exact"/>
              <w:ind w:leftChars="0"/>
              <w:rPr>
                <w:rFonts w:hint="eastAsia" w:ascii="楷体" w:hAnsi="楷体" w:eastAsia="楷体" w:cs="楷体"/>
                <w:b/>
                <w:sz w:val="24"/>
                <w:lang w:eastAsia="zh-Hans"/>
              </w:rPr>
            </w:pPr>
          </w:p>
          <w:p>
            <w:pPr>
              <w:widowControl w:val="0"/>
              <w:numPr>
                <w:ilvl w:val="0"/>
                <w:numId w:val="1"/>
              </w:numPr>
              <w:spacing w:line="320" w:lineRule="exact"/>
              <w:jc w:val="both"/>
              <w:rPr>
                <w:rFonts w:hint="eastAsia" w:ascii="楷体" w:hAnsi="楷体" w:eastAsia="楷体" w:cs="楷体"/>
                <w:bCs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通过聆听、学唱、</w:t>
            </w:r>
            <w:r>
              <w:rPr>
                <w:rFonts w:hint="eastAsia" w:ascii="楷体" w:hAnsi="楷体" w:eastAsia="楷体" w:cs="楷体"/>
                <w:bCs/>
                <w:sz w:val="24"/>
                <w:lang w:val="en-US" w:eastAsia="zh-CN"/>
              </w:rPr>
              <w:t>编创</w:t>
            </w:r>
            <w:r>
              <w:rPr>
                <w:rFonts w:hint="eastAsia" w:ascii="楷体" w:hAnsi="楷体" w:eastAsia="楷体" w:cs="楷体"/>
                <w:bCs/>
                <w:sz w:val="24"/>
              </w:rPr>
              <w:t>、表演等音乐实践活动，让学生领会音乐要素在音乐表现的作用，发展学生的音乐听觉与欣赏能力，提高</w:t>
            </w:r>
            <w:r>
              <w:rPr>
                <w:rFonts w:hint="eastAsia" w:ascii="楷体" w:hAnsi="楷体" w:eastAsia="楷体" w:cs="楷体"/>
                <w:bCs/>
                <w:sz w:val="24"/>
                <w:lang w:val="en-US" w:eastAsia="zh-CN"/>
              </w:rPr>
              <w:t>学生对音乐的艺术形象和音乐兴趣。（对应目标1、2、3、4）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bCs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bCs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Cs/>
                <w:sz w:val="24"/>
                <w:lang w:val="en-US" w:eastAsia="zh-CN"/>
              </w:rPr>
              <w:t>2、能用优美、柔和的声音演唱歌曲</w:t>
            </w:r>
            <w:r>
              <w:rPr>
                <w:rFonts w:hint="eastAsia" w:ascii="楷体" w:hAnsi="楷体" w:eastAsia="楷体" w:cs="楷体"/>
                <w:sz w:val="24"/>
              </w:rPr>
              <w:t>《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柳树姑娘</w:t>
            </w:r>
            <w:r>
              <w:rPr>
                <w:rFonts w:hint="eastAsia" w:ascii="楷体" w:hAnsi="楷体" w:eastAsia="楷体" w:cs="楷体"/>
                <w:sz w:val="24"/>
              </w:rPr>
              <w:t>》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并能表现出和谐的二声部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能用活泼、欢快的声音演唱歌曲</w:t>
            </w:r>
            <w:r>
              <w:rPr>
                <w:rFonts w:hint="eastAsia" w:ascii="楷体" w:hAnsi="楷体" w:eastAsia="楷体" w:cs="楷体"/>
                <w:sz w:val="24"/>
              </w:rPr>
              <w:t>《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顽皮的杜鹃</w:t>
            </w:r>
            <w:r>
              <w:rPr>
                <w:rFonts w:hint="eastAsia" w:ascii="楷体" w:hAnsi="楷体" w:eastAsia="楷体" w:cs="楷体"/>
                <w:sz w:val="24"/>
              </w:rPr>
              <w:t>》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并能表现出歌曲的顿音和跳音，通过学唱能够体验到歌曲的情绪于情感，能够明确的感知歌曲中的艺术形象。（对应目标3.4）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3、通过聆听能够感受乐曲</w:t>
            </w:r>
            <w:r>
              <w:rPr>
                <w:rFonts w:hint="eastAsia" w:ascii="楷体" w:hAnsi="楷体" w:eastAsia="楷体" w:cs="楷体"/>
                <w:sz w:val="24"/>
              </w:rPr>
              <w:t>《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空山鸟语</w:t>
            </w:r>
            <w:r>
              <w:rPr>
                <w:rFonts w:hint="eastAsia" w:ascii="楷体" w:hAnsi="楷体" w:eastAsia="楷体" w:cs="楷体"/>
                <w:sz w:val="24"/>
              </w:rPr>
              <w:t>》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和</w:t>
            </w:r>
            <w:r>
              <w:rPr>
                <w:rFonts w:hint="eastAsia" w:ascii="楷体" w:hAnsi="楷体" w:eastAsia="楷体" w:cs="楷体"/>
                <w:sz w:val="24"/>
              </w:rPr>
              <w:t>《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荫中鸟</w:t>
            </w:r>
            <w:r>
              <w:rPr>
                <w:rFonts w:hint="eastAsia" w:ascii="楷体" w:hAnsi="楷体" w:eastAsia="楷体" w:cs="楷体"/>
                <w:sz w:val="24"/>
              </w:rPr>
              <w:t>》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认识民族乐器“笛子和二胡”并熟悉两个乐器的音色，了解其吹奏和演奏方式，并能对比两首乐曲中，出现的两个乐曲的相同与不同。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default" w:ascii="楷体" w:hAnsi="楷体" w:eastAsia="楷体" w:cs="楷体"/>
                <w:b w:val="0"/>
                <w:bCs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lang w:val="en-US" w:eastAsia="zh-CN"/>
              </w:rPr>
              <w:t>对应目标2、3）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b/>
                <w:sz w:val="24"/>
                <w:lang w:eastAsia="zh-Hans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b/>
                <w:sz w:val="24"/>
                <w:lang w:eastAsia="zh-Hans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b/>
                <w:sz w:val="24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atLeast"/>
          <w:jc w:val="center"/>
        </w:trPr>
        <w:tc>
          <w:tcPr>
            <w:tcW w:w="9500" w:type="dxa"/>
            <w:gridSpan w:val="7"/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320" w:lineRule="exact"/>
              <w:ind w:left="0" w:leftChars="0" w:firstLine="0" w:firstLineChars="0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</w:rPr>
              <w:t>单元整体教学思路（教学结构图）</w:t>
            </w:r>
            <w:r>
              <w:rPr>
                <w:rFonts w:hint="eastAsia" w:ascii="楷体" w:hAnsi="楷体" w:eastAsia="楷体" w:cs="楷体"/>
                <w:b/>
                <w:sz w:val="24"/>
                <w:lang w:eastAsia="zh-CN"/>
              </w:rPr>
              <w:t>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1636395</wp:posOffset>
                      </wp:positionH>
                      <wp:positionV relativeFrom="paragraph">
                        <wp:posOffset>179070</wp:posOffset>
                      </wp:positionV>
                      <wp:extent cx="1012825" cy="546735"/>
                      <wp:effectExtent l="6350" t="6350" r="9525" b="18415"/>
                      <wp:wrapNone/>
                      <wp:docPr id="10" name="矩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12825" cy="54673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楷体" w:hAnsi="楷体" w:eastAsia="楷体" w:cs="楷体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  <w:t>第一课时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default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  <w:t>《顽皮的杜鹃》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28.85pt;margin-top:14.1pt;height:43.05pt;width:79.75pt;z-index:251661312;v-text-anchor:middle;mso-width-relative:page;mso-height-relative:page;" fillcolor="#FFFFFF [3201]" filled="t" stroked="t" coordsize="21600,21600" o:gfxdata="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TgVUD2QAAAAoBAAAPAAAAAAAAAAEAIAAAACIA&#10;AABkcnMvZG93bnJldi54bWxQSwECFAAUAAAACACHTuJA27XVo3oCAAABBQAADgAAAAAAAAABACAA&#10;AAAoAQAAZHJzL2Uyb0RvYy54bWxQSwUGAAAAAAYABgBZAQAAFAYAAAAA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15"/>
                                <w:szCs w:val="15"/>
                                <w:lang w:val="en-US" w:eastAsia="zh-CN"/>
                              </w:rPr>
                              <w:t>第一课时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15"/>
                                <w:szCs w:val="15"/>
                                <w:lang w:val="en-US" w:eastAsia="zh-CN"/>
                              </w:rPr>
                              <w:t>《顽皮的杜鹃》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楷体" w:hAnsi="楷体" w:eastAsia="楷体" w:cs="楷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3197225</wp:posOffset>
                      </wp:positionH>
                      <wp:positionV relativeFrom="paragraph">
                        <wp:posOffset>174625</wp:posOffset>
                      </wp:positionV>
                      <wp:extent cx="2714625" cy="600710"/>
                      <wp:effectExtent l="6350" t="6350" r="22225" b="21590"/>
                      <wp:wrapNone/>
                      <wp:docPr id="19" name="矩形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14625" cy="6007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widowControl w:val="0"/>
                                    <w:numPr>
                                      <w:ilvl w:val="0"/>
                                      <w:numId w:val="0"/>
                                    </w:numPr>
                                    <w:spacing w:line="320" w:lineRule="exact"/>
                                    <w:jc w:val="both"/>
                                    <w:rPr>
                                      <w:rFonts w:hint="eastAsia" w:ascii="楷体" w:hAnsi="楷体" w:eastAsia="楷体" w:cs="楷体"/>
                                      <w:sz w:val="13"/>
                                      <w:szCs w:val="13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sz w:val="13"/>
                                      <w:szCs w:val="13"/>
                                    </w:rPr>
                                    <w:t>能用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sz w:val="13"/>
                                      <w:szCs w:val="13"/>
                                      <w:lang w:val="en-US" w:eastAsia="zh-CN"/>
                                    </w:rPr>
                                    <w:t>活泼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sz w:val="13"/>
                                      <w:szCs w:val="13"/>
                                    </w:rPr>
                                    <w:t>欢快的声音演唱 《两皮的杜鹃》，学习顿（跳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sz w:val="13"/>
                                      <w:szCs w:val="13"/>
                                      <w:lang w:eastAsia="zh-CN"/>
                                    </w:rPr>
                                    <w:t>）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sz w:val="13"/>
                                      <w:szCs w:val="13"/>
                                    </w:rPr>
                                    <w:t>音记号，并能在歌曲中表现顿（跳）音的效果。</w:t>
                                  </w:r>
                                </w:p>
                                <w:p>
                                  <w:pPr>
                                    <w:ind w:left="130" w:hanging="130" w:hangingChars="100"/>
                                    <w:jc w:val="both"/>
                                    <w:rPr>
                                      <w:rFonts w:hint="default"/>
                                      <w:sz w:val="13"/>
                                      <w:szCs w:val="13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51.75pt;margin-top:13.75pt;height:47.3pt;width:213.75pt;z-index:251667456;v-text-anchor:middle;mso-width-relative:page;mso-height-relative:page;" fillcolor="#FFFFFF [3201]" filled="t" stroked="t" coordsize="21600,21600" o:gfxdata="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vj6iq2QAAAAoBAAAPAAAAAAAAAAEAIAAA&#10;ACIAAABkcnMvZG93bnJldi54bWxQSwECFAAUAAAACACHTuJADx1n530CAAABBQAADgAAAAAAAAAB&#10;ACAAAAAoAQAAZHJzL2Uyb0RvYy54bWxQSwUGAAAAAAYABgBZAQAAFwYAAAAA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widowControl w:val="0"/>
                              <w:numPr>
                                <w:ilvl w:val="0"/>
                                <w:numId w:val="0"/>
                              </w:numPr>
                              <w:spacing w:line="320" w:lineRule="exact"/>
                              <w:jc w:val="both"/>
                              <w:rPr>
                                <w:rFonts w:hint="eastAsia" w:ascii="楷体" w:hAnsi="楷体" w:eastAsia="楷体" w:cs="楷体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13"/>
                                <w:szCs w:val="13"/>
                              </w:rPr>
                              <w:t>能用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13"/>
                                <w:szCs w:val="13"/>
                                <w:lang w:val="en-US" w:eastAsia="zh-CN"/>
                              </w:rPr>
                              <w:t>活泼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13"/>
                                <w:szCs w:val="13"/>
                              </w:rPr>
                              <w:t>欢快的声音演唱 《两皮的杜鹃》，学习顿（跳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13"/>
                                <w:szCs w:val="13"/>
                                <w:lang w:eastAsia="zh-CN"/>
                              </w:rPr>
                              <w:t>）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13"/>
                                <w:szCs w:val="13"/>
                              </w:rPr>
                              <w:t>音记号，并能在歌曲中表现顿（跳）音的效果。</w:t>
                            </w:r>
                          </w:p>
                          <w:p>
                            <w:pPr>
                              <w:ind w:left="130" w:hanging="130" w:hangingChars="100"/>
                              <w:jc w:val="both"/>
                              <w:rPr>
                                <w:rFonts w:hint="default"/>
                                <w:sz w:val="13"/>
                                <w:szCs w:val="13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1304925</wp:posOffset>
                      </wp:positionH>
                      <wp:positionV relativeFrom="paragraph">
                        <wp:posOffset>41275</wp:posOffset>
                      </wp:positionV>
                      <wp:extent cx="76200" cy="2291080"/>
                      <wp:effectExtent l="4445" t="5080" r="14605" b="8890"/>
                      <wp:wrapNone/>
                      <wp:docPr id="15" name="左中括号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200" cy="2291080"/>
                              </a:xfrm>
                              <a:prstGeom prst="leftBracket">
                                <a:avLst>
                                  <a:gd name="adj" fmla="val 0"/>
                                </a:avLst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5" type="#_x0000_t85" style="position:absolute;left:0pt;margin-left:102.75pt;margin-top:3.25pt;height:180.4pt;width:6pt;z-index:251659264;mso-width-relative:page;mso-height-relative:page;" filled="f" stroked="t" coordsize="21600,21600" o:gfxdata="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FvgEW2AAAAAkBAAAPAAAAAAAAAAEAIAAAACIAAABkcnMvZG93bnJldi54&#10;bWxQSwECFAAUAAAACACHTuJAlLlViPoBAADjAwAADgAAAAAAAAABACAAAAAnAQAAZHJzL2Uyb0Rv&#10;Yy54bWxQSwUGAAAAAAYABgBZAQAAkwUAAAAA&#10;" adj="0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2720340</wp:posOffset>
                      </wp:positionH>
                      <wp:positionV relativeFrom="paragraph">
                        <wp:posOffset>132080</wp:posOffset>
                      </wp:positionV>
                      <wp:extent cx="401320" cy="76200"/>
                      <wp:effectExtent l="0" t="0" r="0" b="0"/>
                      <wp:wrapNone/>
                      <wp:docPr id="14" name="减号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702050" y="3967480"/>
                                <a:ext cx="401320" cy="76200"/>
                              </a:xfrm>
                              <a:prstGeom prst="mathMinus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214.2pt;margin-top:10.4pt;height:6pt;width:31.6pt;z-index:251664384;v-text-anchor:middle;mso-width-relative:page;mso-height-relative:page;" fillcolor="#A5A5A5 [3206]" filled="t" stroked="t" coordsize="401320,76200" o:gfxdata="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tOt8z9YAAAAJAQAA&#10;DwAAAAAAAAABACAAAAAiAAAAZHJzL2Rvd25yZXYueG1sUEsBAhQAFAAAAAgAh07iQDE4CymNAgAA&#10;JgUAAA4AAAAAAAAAAQAgAAAAJQEAAGRycy9lMm9Eb2MueG1sUEsFBgAAAAAGAAYAWQEAACQGAAAA&#10;AA==&#10;" path="m53194,29138l348125,29138,348125,47061,53194,47061xe">
                      <v:path o:connectlocs="348125,38100;200660,47061;53194,38100;200660,29138" o:connectangles="0,82,164,247"/>
                      <v:fill on="t" focussize="0,0"/>
                      <v:stroke weight="1pt" color="#787878 [3206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3181985</wp:posOffset>
                      </wp:positionH>
                      <wp:positionV relativeFrom="paragraph">
                        <wp:posOffset>172085</wp:posOffset>
                      </wp:positionV>
                      <wp:extent cx="2681605" cy="640715"/>
                      <wp:effectExtent l="6350" t="6350" r="17145" b="19685"/>
                      <wp:wrapNone/>
                      <wp:docPr id="20" name="矩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81605" cy="6407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/>
                                      <w:sz w:val="13"/>
                                      <w:szCs w:val="13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sz w:val="13"/>
                                      <w:szCs w:val="13"/>
                                    </w:rPr>
                                    <w:t>聆听 《空山鸟语》和 《荫中鸟》，感受音乐中“鸟”的形象，并能根据音乐进行联想与想象。比较二胡演奏的 《空山鸟语》 和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sz w:val="13"/>
                                      <w:szCs w:val="13"/>
                                      <w:lang w:val="en-US" w:eastAsia="zh-CN"/>
                                    </w:rPr>
                                    <w:t>笛</w:t>
                                  </w:r>
                                  <w:r>
                                    <w:rPr>
                                      <w:rFonts w:hint="eastAsia" w:ascii="楷体" w:hAnsi="楷体" w:eastAsia="楷体" w:cs="楷体"/>
                                      <w:sz w:val="13"/>
                                      <w:szCs w:val="13"/>
                                    </w:rPr>
                                    <w:t>子演奏的《荫中鸟》 的相同和不同。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50.55pt;margin-top:13.55pt;height:50.45pt;width:211.15pt;z-index:251668480;v-text-anchor:middle;mso-width-relative:page;mso-height-relative:page;" fillcolor="#FFFFFF [3201]" filled="t" stroked="t" coordsize="21600,21600" o:gfxdata="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BXwOyk2QAAAAoBAAAPAAAAAAAAAAEAIAAAACIA&#10;AABkcnMvZG93bnJldi54bWxQSwECFAAUAAAACACHTuJAC0NFiHoCAAABBQAADgAAAAAAAAABACAA&#10;AAAoAQAAZHJzL2Uyb0RvYy54bWxQSwUGAAAAAAYABgBZAQAAFAYAAAAA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sz w:val="13"/>
                                <w:szCs w:val="13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13"/>
                                <w:szCs w:val="13"/>
                              </w:rPr>
                              <w:t>聆听 《空山鸟语》和 《荫中鸟》，感受音乐中“鸟”的形象，并能根据音乐进行联想与想象。比较二胡演奏的 《空山鸟语》 和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13"/>
                                <w:szCs w:val="13"/>
                                <w:lang w:val="en-US" w:eastAsia="zh-CN"/>
                              </w:rPr>
                              <w:t>笛</w:t>
                            </w:r>
                            <w:r>
                              <w:rPr>
                                <w:rFonts w:hint="eastAsia" w:ascii="楷体" w:hAnsi="楷体" w:eastAsia="楷体" w:cs="楷体"/>
                                <w:sz w:val="13"/>
                                <w:szCs w:val="13"/>
                              </w:rPr>
                              <w:t>子演奏的《荫中鸟》 的相同和不同。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楷体" w:hAnsi="楷体" w:eastAsia="楷体" w:cs="楷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1637030</wp:posOffset>
                      </wp:positionH>
                      <wp:positionV relativeFrom="paragraph">
                        <wp:posOffset>80645</wp:posOffset>
                      </wp:positionV>
                      <wp:extent cx="1026160" cy="688975"/>
                      <wp:effectExtent l="6350" t="6350" r="15240" b="9525"/>
                      <wp:wrapNone/>
                      <wp:docPr id="11" name="矩形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26160" cy="6889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楷体" w:hAnsi="楷体" w:eastAsia="楷体" w:cs="楷体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  <w:t>第二课时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 w:ascii="楷体" w:hAnsi="楷体" w:eastAsia="楷体" w:cs="楷体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  <w:t>《空山鸟语》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default" w:ascii="楷体" w:hAnsi="楷体" w:eastAsia="楷体" w:cs="楷体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  <w:t>《荫中鸟》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28.9pt;margin-top:6.35pt;height:54.25pt;width:80.8pt;z-index:251662336;v-text-anchor:middle;mso-width-relative:page;mso-height-relative:page;" fillcolor="#FFFFFF [3201]" filled="t" stroked="t" coordsize="21600,21600" o:gfxdata="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EuW/TTZAAAACgEAAA8AAAAAAAAAAQAgAAAAIgAA&#10;AGRycy9kb3ducmV2LnhtbFBLAQIUABQAAAAIAIdO4kDC6rb3eQIAAAEFAAAOAAAAAAAAAAEAIAAA&#10;ACgBAABkcnMvZTJvRG9jLnhtbFBLBQYAAAAABgAGAFkBAAATBgAAAAA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15"/>
                                <w:szCs w:val="15"/>
                                <w:lang w:val="en-US" w:eastAsia="zh-CN"/>
                              </w:rPr>
                              <w:t>第二课时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15"/>
                                <w:szCs w:val="15"/>
                                <w:lang w:val="en-US" w:eastAsia="zh-CN"/>
                              </w:rPr>
                              <w:t>《空山鸟语》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ascii="楷体" w:hAnsi="楷体" w:eastAsia="楷体" w:cs="楷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15"/>
                                <w:szCs w:val="15"/>
                                <w:lang w:val="en-US" w:eastAsia="zh-CN"/>
                              </w:rPr>
                              <w:t>《荫中鸟》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41910</wp:posOffset>
                      </wp:positionH>
                      <wp:positionV relativeFrom="paragraph">
                        <wp:posOffset>5080</wp:posOffset>
                      </wp:positionV>
                      <wp:extent cx="1129030" cy="560070"/>
                      <wp:effectExtent l="6350" t="6350" r="7620" b="24130"/>
                      <wp:wrapNone/>
                      <wp:docPr id="9" name="矩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9030" cy="5600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楷体" w:hAnsi="楷体" w:eastAsia="楷体" w:cs="楷体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  <w:t>《我们的朋友》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3.3pt;margin-top:0.4pt;height:44.1pt;width:88.9pt;z-index:251660288;v-text-anchor:middle;mso-width-relative:page;mso-height-relative:page;" fillcolor="#FFFFFF [3201]" filled="t" stroked="t" coordsize="21600,21600" o:gfxdata="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DdGx7nUAAAABQEAAA8AAAAAAAAAAQAgAAAAIgAAAGRy&#10;cy9kb3ducmV2LnhtbFBLAQIUABQAAAAIAIdO4kCAgOABewIAAP8EAAAOAAAAAAAAAAEAIAAAACMB&#10;AABkcnMvZTJvRG9jLnhtbFBLBQYAAAAABgAGAFkBAAAQBgAAAAA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15"/>
                                <w:szCs w:val="15"/>
                                <w:lang w:val="en-US" w:eastAsia="zh-CN"/>
                              </w:rPr>
                              <w:t>《我们的朋友》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2729230</wp:posOffset>
                      </wp:positionH>
                      <wp:positionV relativeFrom="paragraph">
                        <wp:posOffset>50165</wp:posOffset>
                      </wp:positionV>
                      <wp:extent cx="401320" cy="76200"/>
                      <wp:effectExtent l="0" t="0" r="0" b="0"/>
                      <wp:wrapNone/>
                      <wp:docPr id="16" name="减号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1320" cy="76200"/>
                              </a:xfrm>
                              <a:prstGeom prst="mathMinus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214.9pt;margin-top:3.95pt;height:6pt;width:31.6pt;z-index:251665408;v-text-anchor:middle;mso-width-relative:page;mso-height-relative:page;" fillcolor="#A5A5A5 [3206]" filled="t" stroked="t" coordsize="401320,76200" o:gfxdata="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a6S7e1QAAAAgBAAAPAAAAAAAAAAEAIAAA&#10;ACIAAABkcnMvZG93bnJldi54bWxQSwECFAAUAAAACACHTuJADotZdIECAAAaBQAADgAAAAAAAAAB&#10;ACAAAAAkAQAAZHJzL2Uyb0RvYy54bWxQSwUGAAAAAAYABgBZAQAAFwYAAAAA&#10;" path="m53194,29138l348125,29138,348125,47061,53194,47061xe">
                      <v:path o:connectlocs="348125,38100;200660,47061;53194,38100;200660,29138" o:connectangles="0,82,164,247"/>
                      <v:fill on="t" focussize="0,0"/>
                      <v:stroke weight="1pt" color="#787878 [3206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3183890</wp:posOffset>
                      </wp:positionH>
                      <wp:positionV relativeFrom="paragraph">
                        <wp:posOffset>175260</wp:posOffset>
                      </wp:positionV>
                      <wp:extent cx="2653030" cy="702945"/>
                      <wp:effectExtent l="6350" t="6350" r="7620" b="14605"/>
                      <wp:wrapNone/>
                      <wp:docPr id="21" name="矩形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53030" cy="70294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/>
                                      <w:sz w:val="13"/>
                                      <w:szCs w:val="13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sz w:val="13"/>
                                      <w:szCs w:val="13"/>
                                    </w:rPr>
                                    <w:t>学会用二声部有感情地演唱歌曲 《柳树姑娘》，做到声音优美、声部和谐、音高准确、富有力度变化。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50.7pt;margin-top:13.8pt;height:55.35pt;width:208.9pt;z-index:251669504;v-text-anchor:middle;mso-width-relative:page;mso-height-relative:page;" fillcolor="#FFFFFF [3201]" filled="t" stroked="t" coordsize="21600,21600" o:gfxdata="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vHPBxdoAAAAKAQAADwAAAAAAAAABACAAAAAi&#10;AAAAZHJzL2Rvd25yZXYueG1sUEsBAhQAFAAAAAgAh07iQLucW/N6AgAAAQUAAA4AAAAAAAAAAQAg&#10;AAAAKQEAAGRycy9lMm9Eb2MueG1sUEsFBgAAAAAGAAYAWQEAABUGAAAAAA==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sz w:val="13"/>
                                <w:szCs w:val="13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13"/>
                                <w:szCs w:val="13"/>
                              </w:rPr>
                              <w:t>学会用二声部有感情地演唱歌曲 《柳树姑娘》，做到声音优美、声部和谐、音高准确、富有力度变化。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ascii="楷体" w:hAnsi="楷体" w:eastAsia="楷体" w:cs="楷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1659255</wp:posOffset>
                      </wp:positionH>
                      <wp:positionV relativeFrom="paragraph">
                        <wp:posOffset>194945</wp:posOffset>
                      </wp:positionV>
                      <wp:extent cx="1054100" cy="702310"/>
                      <wp:effectExtent l="6350" t="6350" r="6350" b="15240"/>
                      <wp:wrapNone/>
                      <wp:docPr id="13" name="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4100" cy="7023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楷体" w:hAnsi="楷体" w:eastAsia="楷体" w:cs="楷体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  <w:t>第三课时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default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  <w:sz w:val="15"/>
                                      <w:szCs w:val="15"/>
                                      <w:lang w:val="en-US" w:eastAsia="zh-CN"/>
                                    </w:rPr>
                                    <w:t>《柳树姑娘》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30.65pt;margin-top:15.35pt;height:55.3pt;width:83pt;z-index:251663360;v-text-anchor:middle;mso-width-relative:page;mso-height-relative:page;" fillcolor="#FFFFFF [3201]" filled="t" stroked="t" coordsize="21600,21600" o:gfxdata="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DEVyd02AAAAAoBAAAPAAAAAAAAAAEAIAAAACIA&#10;AABkcnMvZG93bnJldi54bWxQSwECFAAUAAAACACHTuJAw8uxgnsCAAABBQAADgAAAAAAAAABACAA&#10;AAAnAQAAZHJzL2Uyb0RvYy54bWxQSwUGAAAAAAYABgBZAQAAFAYAAAAA&#10;">
                      <v:fill on="t" focussize="0,0"/>
                      <v:stroke weight="1pt" color="#70AD47 [3209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楷体" w:hAnsi="楷体" w:eastAsia="楷体" w:cs="楷体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15"/>
                                <w:szCs w:val="15"/>
                                <w:lang w:val="en-US" w:eastAsia="zh-CN"/>
                              </w:rPr>
                              <w:t>第三课时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5"/>
                                <w:szCs w:val="15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sz w:val="15"/>
                                <w:szCs w:val="15"/>
                                <w:lang w:val="en-US" w:eastAsia="zh-CN"/>
                              </w:rPr>
                              <w:t>《柳树姑娘》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2726690</wp:posOffset>
                      </wp:positionH>
                      <wp:positionV relativeFrom="paragraph">
                        <wp:posOffset>83820</wp:posOffset>
                      </wp:positionV>
                      <wp:extent cx="401320" cy="76200"/>
                      <wp:effectExtent l="0" t="0" r="0" b="0"/>
                      <wp:wrapNone/>
                      <wp:docPr id="17" name="减号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1320" cy="76200"/>
                              </a:xfrm>
                              <a:prstGeom prst="mathMinus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style="position:absolute;left:0pt;margin-left:214.7pt;margin-top:6.6pt;height:6pt;width:31.6pt;z-index:251666432;v-text-anchor:middle;mso-width-relative:page;mso-height-relative:page;" fillcolor="#A5A5A5 [3206]" filled="t" stroked="t" coordsize="401320,76200" o:gfxdata="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5NsG+9YAAAAJAQAADwAAAAAAAAABACAA&#10;AAAiAAAAZHJzL2Rvd25yZXYueG1sUEsBAhQAFAAAAAgAh07iQONNMc2BAgAAGgUAAA4AAAAAAAAA&#10;AQAgAAAAJQEAAGRycy9lMm9Eb2MueG1sUEsFBgAAAAAGAAYAWQEAABgGAAAAAA==&#10;" path="m53194,29138l348125,29138,348125,47061,53194,47061xe">
                      <v:path o:connectlocs="348125,38100;200660,47061;53194,38100;200660,29138" o:connectangles="0,82,164,247"/>
                      <v:fill on="t" focussize="0,0"/>
                      <v:stroke weight="1pt" color="#787878 [3206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both"/>
              <w:rPr>
                <w:rFonts w:hint="eastAsia" w:ascii="楷体" w:hAnsi="楷体" w:eastAsia="楷体" w:cs="楷体"/>
                <w:sz w:val="24"/>
              </w:rPr>
            </w:pPr>
          </w:p>
        </w:tc>
      </w:tr>
    </w:tbl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</w:rPr>
      </w:pPr>
    </w:p>
    <w:p>
      <w:pPr>
        <w:rPr>
          <w:rFonts w:hint="eastAsia" w:ascii="楷体" w:hAnsi="楷体" w:eastAsia="楷体" w:cs="楷体"/>
        </w:rPr>
      </w:pPr>
    </w:p>
    <w:tbl>
      <w:tblPr>
        <w:tblStyle w:val="3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8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6" w:hRule="atLeast"/>
          <w:jc w:val="center"/>
        </w:trPr>
        <w:tc>
          <w:tcPr>
            <w:tcW w:w="9776" w:type="dxa"/>
            <w:gridSpan w:val="2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hint="eastAsia" w:ascii="楷体" w:hAnsi="楷体" w:eastAsia="楷体" w:cs="楷体"/>
                <w:b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b/>
                <w:sz w:val="30"/>
                <w:szCs w:val="30"/>
              </w:rPr>
              <w:t>课时教学设计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64" w:hRule="atLeast"/>
          <w:jc w:val="center"/>
        </w:trPr>
        <w:tc>
          <w:tcPr>
            <w:tcW w:w="130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</w:rPr>
              <w:t>课题</w:t>
            </w:r>
          </w:p>
        </w:tc>
        <w:tc>
          <w:tcPr>
            <w:tcW w:w="847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《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柳树姑娘</w:t>
            </w:r>
            <w:r>
              <w:rPr>
                <w:rFonts w:hint="eastAsia" w:ascii="楷体" w:hAnsi="楷体" w:eastAsia="楷体" w:cs="楷体"/>
                <w:sz w:val="24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02" w:type="dxa"/>
            <w:vMerge w:val="restart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hint="eastAsia"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</w:rPr>
              <w:t>课型</w:t>
            </w:r>
          </w:p>
        </w:tc>
        <w:tc>
          <w:tcPr>
            <w:tcW w:w="8474" w:type="dxa"/>
            <w:tcBorders>
              <w:bottom w:val="dotted" w:color="auto" w:sz="4" w:space="0"/>
            </w:tcBorders>
            <w:shd w:val="clear" w:color="auto" w:fill="auto"/>
            <w:vAlign w:val="center"/>
          </w:tcPr>
          <w:p>
            <w:pPr>
              <w:spacing w:line="460" w:lineRule="exact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【九义段】唱歌综合课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       欣赏综合课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4"/>
              </w:rPr>
              <w:t xml:space="preserve">     演奏综合课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4"/>
              </w:rPr>
              <w:t xml:space="preserve">   其他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5" w:hRule="atLeast"/>
          <w:jc w:val="center"/>
        </w:trPr>
        <w:tc>
          <w:tcPr>
            <w:tcW w:w="1302" w:type="dxa"/>
            <w:vMerge w:val="continue"/>
            <w:shd w:val="clear" w:color="auto" w:fill="auto"/>
            <w:vAlign w:val="center"/>
          </w:tcPr>
          <w:p>
            <w:pPr>
              <w:spacing w:line="460" w:lineRule="exact"/>
              <w:jc w:val="center"/>
              <w:rPr>
                <w:rFonts w:hint="eastAsia" w:ascii="楷体" w:hAnsi="楷体" w:eastAsia="楷体" w:cs="楷体"/>
                <w:b/>
                <w:sz w:val="24"/>
              </w:rPr>
            </w:pPr>
          </w:p>
        </w:tc>
        <w:tc>
          <w:tcPr>
            <w:tcW w:w="8474" w:type="dxa"/>
            <w:tcBorders>
              <w:top w:val="dotted" w:color="auto" w:sz="4" w:space="0"/>
            </w:tcBorders>
            <w:shd w:val="clear" w:color="auto" w:fill="auto"/>
            <w:vAlign w:val="center"/>
          </w:tcPr>
          <w:p>
            <w:pPr>
              <w:spacing w:line="460" w:lineRule="exact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【高中】新授课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4"/>
              </w:rPr>
              <w:t xml:space="preserve">  章/单元复习课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4"/>
              </w:rPr>
              <w:t xml:space="preserve">  专题复习课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4"/>
              </w:rPr>
              <w:t xml:space="preserve">  实践活动课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4"/>
              </w:rPr>
              <w:t xml:space="preserve">  其他</w:t>
            </w:r>
            <w:r>
              <w:rPr>
                <w:rFonts w:hint="eastAsia" w:ascii="楷体" w:hAnsi="楷体" w:eastAsia="楷体" w:cs="楷体"/>
                <w:sz w:val="24"/>
              </w:rPr>
              <w:sym w:font="Wingdings 2" w:char="00A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2"/>
            <w:shd w:val="clear" w:color="auto" w:fill="auto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课程标准分析：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  <w:p>
            <w:pPr>
              <w:snapToGrid w:val="0"/>
              <w:spacing w:line="320" w:lineRule="exact"/>
              <w:ind w:firstLine="480" w:firstLineChars="200"/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 xml:space="preserve">   对应本课的学习内容，在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在《义务教育艺术课程标准》【2022年版】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eastAsia="zh-CN" w:bidi="ar"/>
              </w:rPr>
              <w:t>，（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val="en-US" w:eastAsia="zh-CN" w:bidi="ar"/>
              </w:rPr>
              <w:t>3-5年级）要求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具有丰富的音乐情绪与情感体验，在与音乐作品的情感共呜中 焕发爱党、爱国、爱社会主义的情感，具有乐观的态度以及对美好事 物的关爱之情;感知、体验、了解音乐的感性特征和审美特质，养成良好的欣赏习惯，能对音乐作品和音乐活动进行简单评价;增强对音 乐的兴趣。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• 能自信、自然地进行演唱、演奏、表演、律动、音乐游戏、舞蹈、戏剧表演等艺术活动，乐于表达自己独特的感受和想法，在实 践中增强规则意识、责任意识和学习意志力等，发展交流与合作能力。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• 对音乐保持好奇心和探究欲，能在探究、即兴表演和编创等艺术创造活动中展现个性和创意。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• 增进对中国音乐文化的了解和喜爱之情，了解世界多元音乐文化，开阔文化视野。</w:t>
            </w:r>
          </w:p>
          <w:p>
            <w:pPr>
              <w:snapToGrid w:val="0"/>
              <w:spacing w:line="320" w:lineRule="exact"/>
              <w:ind w:firstLine="480" w:firstLineChars="200"/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4"/>
                <w:lang w:bidi="ar"/>
              </w:rPr>
              <w:t>• 关注社会生活和社会文化中的音乐现象，对音乐与姊妹艺术、其他学科，以及个人、自然、生活、社会、科技的联系有初步的了解。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学习任务1：通过学唱歌曲</w:t>
            </w:r>
            <w:r>
              <w:rPr>
                <w:rFonts w:hint="eastAsia" w:ascii="楷体" w:hAnsi="楷体" w:eastAsia="楷体" w:cs="楷体"/>
                <w:sz w:val="24"/>
              </w:rPr>
              <w:t>《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柳树姑娘</w:t>
            </w:r>
            <w:r>
              <w:rPr>
                <w:rFonts w:hint="eastAsia" w:ascii="楷体" w:hAnsi="楷体" w:eastAsia="楷体" w:cs="楷体"/>
                <w:sz w:val="24"/>
              </w:rPr>
              <w:t>》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学生能够体验歌曲的情绪与情感，并能够通过演唱歌曲表达出大自然的美。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学习任务2：学唱歌曲</w:t>
            </w:r>
            <w:r>
              <w:rPr>
                <w:rFonts w:hint="eastAsia" w:ascii="楷体" w:hAnsi="楷体" w:eastAsia="楷体" w:cs="楷体"/>
                <w:sz w:val="24"/>
              </w:rPr>
              <w:t>《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柳树姑娘</w:t>
            </w:r>
            <w:r>
              <w:rPr>
                <w:rFonts w:hint="eastAsia" w:ascii="楷体" w:hAnsi="楷体" w:eastAsia="楷体" w:cs="楷体"/>
                <w:sz w:val="24"/>
              </w:rPr>
              <w:t>》在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教学</w:t>
            </w:r>
            <w:r>
              <w:rPr>
                <w:rFonts w:hint="eastAsia" w:ascii="楷体" w:hAnsi="楷体" w:eastAsia="楷体" w:cs="楷体"/>
                <w:sz w:val="24"/>
              </w:rPr>
              <w:t>活动中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通过</w:t>
            </w:r>
            <w:r>
              <w:rPr>
                <w:rFonts w:hint="eastAsia" w:ascii="楷体" w:hAnsi="楷体" w:eastAsia="楷体" w:cs="楷体"/>
                <w:sz w:val="24"/>
              </w:rPr>
              <w:t>聆听、感受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及</w:t>
            </w:r>
            <w:r>
              <w:rPr>
                <w:rFonts w:hint="eastAsia" w:ascii="楷体" w:hAnsi="楷体" w:eastAsia="楷体" w:cs="楷体"/>
                <w:sz w:val="24"/>
              </w:rPr>
              <w:t>体验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中学会</w:t>
            </w:r>
            <w:r>
              <w:rPr>
                <w:rFonts w:hint="eastAsia" w:ascii="楷体" w:hAnsi="楷体" w:eastAsia="楷体" w:cs="楷体"/>
                <w:sz w:val="24"/>
              </w:rPr>
              <w:t>《柳树姑娘》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歌曲中</w:t>
            </w:r>
            <w:r>
              <w:rPr>
                <w:rFonts w:hint="eastAsia" w:ascii="楷体" w:hAnsi="楷体" w:eastAsia="楷体" w:cs="楷体"/>
                <w:sz w:val="24"/>
              </w:rPr>
              <w:t>的力度变化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sz w:val="24"/>
              </w:rPr>
              <w:t>及同音支声伴唱的欢乐情绪。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学习任务3：能够用自然和谐的声音表演唱 《柳树姑娘》，学习同音支声的二声部伴唱，学习顿音记号、渐强记号。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20" w:lineRule="exact"/>
              <w:ind w:leftChars="0"/>
              <w:jc w:val="left"/>
              <w:rPr>
                <w:rFonts w:hint="eastAsia" w:ascii="楷体" w:hAnsi="楷体" w:eastAsia="楷体" w:cs="楷体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/>
                <w:sz w:val="24"/>
                <w:szCs w:val="24"/>
              </w:rPr>
              <w:t>课时学习内容分析</w:t>
            </w:r>
            <w:r>
              <w:rPr>
                <w:rFonts w:hint="eastAsia" w:ascii="楷体" w:hAnsi="楷体" w:eastAsia="楷体" w:cs="楷体"/>
                <w:b/>
                <w:sz w:val="24"/>
                <w:szCs w:val="24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spacing w:line="320" w:lineRule="exact"/>
              <w:ind w:leftChars="0"/>
              <w:jc w:val="left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歌曲 《柳树姑娘》这是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一首曲调优美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轻快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的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简易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二声部合唱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歌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曲。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歌词简练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，它形象生动地描绘了江南水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乡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万物一新，一片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生机盎然的春天景象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歌曲为3/4拍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，羽调式，一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段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体结构。全曲以“X•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single"/>
                <w:lang w:eastAsia="zh-CN"/>
              </w:rPr>
              <w:t>X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u w:val="none"/>
                <w:lang w:eastAsia="zh-CN"/>
              </w:rPr>
              <w:t>”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为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基本节奏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型。第1-8小节，上下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句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对称，旋律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采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用了模进手法，三度、四度、五度的跳进，使得曲调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舒展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而又优美，形象地表现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了“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柳树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姑娘”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在春风里轻柔的姿态。第二声部只用了第一声部的同音支声，配以八分音符节奏及跳音的“啦”唱法，烘托出欢乐的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气氛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第9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-12小节，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节奏突然紧缩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， 后两小节通过向上方五度的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模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进，使曲调更为欢快，与前面的曲调形成了较强的对比。最后曲调又趋平稳舒展。在富有民歌特色的衬词“啊哩啰”中欢快地结束全曲，抒发了人们对美丽春天的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val="en-US" w:eastAsia="zh-CN"/>
              </w:rPr>
              <w:t>赞</w:t>
            </w: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lang w:eastAsia="zh-CN"/>
              </w:rPr>
              <w:t>美之情。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76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3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</w:rPr>
              <w:t>学生学情分析</w:t>
            </w:r>
            <w:r>
              <w:rPr>
                <w:rFonts w:hint="eastAsia" w:ascii="楷体" w:hAnsi="楷体" w:eastAsia="楷体" w:cs="楷体"/>
                <w:b/>
                <w:sz w:val="24"/>
                <w:lang w:eastAsia="zh-CN"/>
              </w:rPr>
              <w:t>：</w:t>
            </w:r>
          </w:p>
          <w:p>
            <w:pPr>
              <w:spacing w:line="440" w:lineRule="exact"/>
              <w:ind w:firstLine="480" w:firstLineChars="200"/>
              <w:rPr>
                <w:rFonts w:hint="eastAsia" w:ascii="楷体" w:hAnsi="楷体" w:eastAsia="楷体" w:cs="楷体"/>
                <w:sz w:val="24"/>
                <w:szCs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三年级的学生平时上课时纪律比较好，整体的音乐基础还可以，学生的接受能力不错，对音乐充满浓厚的兴趣，学生在演唱时不喊唱，演唱时很开心、充满了感情。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并有好奇心、好动、模仿能力强的身心特点。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在教学过程中，要根据学生发展规律，以丰富多彩的教学内容和生动活泼的教学形式，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激发学生的学习兴趣。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在音乐基础性知识、基本技能的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中，逐步养成良好的音乐学习习惯，激发对学生对音乐的兴趣，不断提高音乐素养，丰富精神生活，为后续音乐课程的学习打下坚实的基础。</w:t>
            </w:r>
          </w:p>
          <w:p>
            <w:pPr>
              <w:spacing w:line="440" w:lineRule="exact"/>
              <w:ind w:firstLine="480" w:firstLineChars="200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776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  <w:lang w:eastAsia="zh-Hans"/>
              </w:rPr>
              <w:t>课时学习目标</w:t>
            </w:r>
            <w:r>
              <w:rPr>
                <w:rFonts w:hint="eastAsia" w:ascii="楷体" w:hAnsi="楷体" w:eastAsia="楷体" w:cs="楷体"/>
                <w:b/>
                <w:sz w:val="24"/>
                <w:lang w:eastAsia="zh-CN"/>
              </w:rPr>
              <w:t>：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1）通过学唱歌曲</w:t>
            </w:r>
            <w:r>
              <w:rPr>
                <w:rFonts w:hint="eastAsia" w:ascii="楷体" w:hAnsi="楷体" w:eastAsia="楷体" w:cs="楷体"/>
                <w:sz w:val="24"/>
              </w:rPr>
              <w:t>《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柳树姑娘</w:t>
            </w:r>
            <w:r>
              <w:rPr>
                <w:rFonts w:hint="eastAsia" w:ascii="楷体" w:hAnsi="楷体" w:eastAsia="楷体" w:cs="楷体"/>
                <w:sz w:val="24"/>
              </w:rPr>
              <w:t>》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学生能够体验歌曲的情绪与情感，并能够通过演唱歌曲表达出大自然的美。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left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（2）学唱歌曲</w:t>
            </w:r>
            <w:r>
              <w:rPr>
                <w:rFonts w:hint="eastAsia" w:ascii="楷体" w:hAnsi="楷体" w:eastAsia="楷体" w:cs="楷体"/>
                <w:sz w:val="24"/>
              </w:rPr>
              <w:t>《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柳树姑娘</w:t>
            </w:r>
            <w:r>
              <w:rPr>
                <w:rFonts w:hint="eastAsia" w:ascii="楷体" w:hAnsi="楷体" w:eastAsia="楷体" w:cs="楷体"/>
                <w:sz w:val="24"/>
              </w:rPr>
              <w:t>》在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教学</w:t>
            </w:r>
            <w:r>
              <w:rPr>
                <w:rFonts w:hint="eastAsia" w:ascii="楷体" w:hAnsi="楷体" w:eastAsia="楷体" w:cs="楷体"/>
                <w:sz w:val="24"/>
              </w:rPr>
              <w:t>活动中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通过</w:t>
            </w:r>
            <w:r>
              <w:rPr>
                <w:rFonts w:hint="eastAsia" w:ascii="楷体" w:hAnsi="楷体" w:eastAsia="楷体" w:cs="楷体"/>
                <w:sz w:val="24"/>
              </w:rPr>
              <w:t>聆听、感受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及</w:t>
            </w:r>
            <w:r>
              <w:rPr>
                <w:rFonts w:hint="eastAsia" w:ascii="楷体" w:hAnsi="楷体" w:eastAsia="楷体" w:cs="楷体"/>
                <w:sz w:val="24"/>
              </w:rPr>
              <w:t>体验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中学会</w:t>
            </w:r>
            <w:r>
              <w:rPr>
                <w:rFonts w:hint="eastAsia" w:ascii="楷体" w:hAnsi="楷体" w:eastAsia="楷体" w:cs="楷体"/>
                <w:sz w:val="24"/>
              </w:rPr>
              <w:t>《柳树姑娘》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歌曲中</w:t>
            </w:r>
            <w:r>
              <w:rPr>
                <w:rFonts w:hint="eastAsia" w:ascii="楷体" w:hAnsi="楷体" w:eastAsia="楷体" w:cs="楷体"/>
                <w:sz w:val="24"/>
              </w:rPr>
              <w:t>的力度变化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、</w:t>
            </w:r>
            <w:r>
              <w:rPr>
                <w:rFonts w:hint="eastAsia" w:ascii="楷体" w:hAnsi="楷体" w:eastAsia="楷体" w:cs="楷体"/>
                <w:sz w:val="24"/>
              </w:rPr>
              <w:t>及同音支声伴唱的欢乐情绪。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left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（3）能够用自然和谐的声音表演唱 《柳树姑娘》，学习同音支声的二声部伴唱，学习渐强记号、顿音记号。</w:t>
            </w:r>
          </w:p>
          <w:p>
            <w:pPr>
              <w:numPr>
                <w:ilvl w:val="0"/>
                <w:numId w:val="0"/>
              </w:numPr>
              <w:spacing w:line="320" w:lineRule="exact"/>
              <w:ind w:leftChars="0"/>
              <w:jc w:val="lef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320" w:lineRule="exact"/>
              <w:ind w:leftChars="0"/>
              <w:jc w:val="lef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320" w:lineRule="exact"/>
              <w:ind w:leftChars="0"/>
              <w:jc w:val="lef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numPr>
                <w:ilvl w:val="0"/>
                <w:numId w:val="0"/>
              </w:numPr>
              <w:spacing w:line="320" w:lineRule="exact"/>
              <w:ind w:leftChars="0"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" w:hRule="atLeast"/>
          <w:jc w:val="center"/>
        </w:trPr>
        <w:tc>
          <w:tcPr>
            <w:tcW w:w="9776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2"/>
              </w:numPr>
              <w:spacing w:line="320" w:lineRule="exact"/>
              <w:ind w:left="0" w:leftChars="0" w:firstLine="0" w:firstLineChars="0"/>
              <w:jc w:val="left"/>
              <w:rPr>
                <w:rFonts w:hint="eastAsia"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</w:rPr>
              <w:t>课时评价任务</w:t>
            </w:r>
            <w:r>
              <w:rPr>
                <w:rFonts w:hint="eastAsia" w:ascii="楷体" w:hAnsi="楷体" w:eastAsia="楷体" w:cs="楷体"/>
                <w:b/>
                <w:sz w:val="24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spacing w:line="320" w:lineRule="exact"/>
              <w:ind w:leftChars="0"/>
              <w:jc w:val="left"/>
              <w:rPr>
                <w:rFonts w:hint="eastAsia" w:ascii="楷体" w:hAnsi="楷体" w:eastAsia="楷体" w:cs="楷体"/>
                <w:sz w:val="24"/>
              </w:rPr>
            </w:pPr>
          </w:p>
          <w:p>
            <w:pPr>
              <w:widowControl w:val="0"/>
              <w:numPr>
                <w:ilvl w:val="0"/>
                <w:numId w:val="4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复习导入诊断性评价：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通过总结的方式，检测学生对歌曲的熟悉程度。（对应目标1）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4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通过课堂教唱过程评价：检测学生对歌曲的熟练度（音准、节奏、情绪）的掌握情况（对应目标2、3）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  <w:p>
            <w:pPr>
              <w:widowControl w:val="0"/>
              <w:numPr>
                <w:ilvl w:val="0"/>
                <w:numId w:val="4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</w:rPr>
              <w:t>表演过程激励性评价：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表演编创的过程中，通过师生合作的情况</w:t>
            </w:r>
            <w:r>
              <w:rPr>
                <w:rFonts w:hint="eastAsia" w:ascii="楷体" w:hAnsi="楷体" w:eastAsia="楷体" w:cs="楷体"/>
                <w:sz w:val="24"/>
              </w:rPr>
              <w:t>进行教师鼓励、生生互评等激励评价，提升学生对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歌曲作品的</w:t>
            </w:r>
            <w:r>
              <w:rPr>
                <w:rFonts w:hint="eastAsia" w:ascii="楷体" w:hAnsi="楷体" w:eastAsia="楷体" w:cs="楷体"/>
                <w:sz w:val="24"/>
              </w:rPr>
              <w:t>兴趣与喜爱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。（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对应目标 3）</w:t>
            </w:r>
          </w:p>
          <w:p>
            <w:pPr>
              <w:widowControl w:val="0"/>
              <w:numPr>
                <w:ilvl w:val="0"/>
                <w:numId w:val="0"/>
              </w:numPr>
              <w:spacing w:line="320" w:lineRule="exact"/>
              <w:jc w:val="left"/>
              <w:rPr>
                <w:rFonts w:hint="eastAsia" w:ascii="楷体" w:hAnsi="楷体" w:eastAsia="楷体" w:cs="楷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7" w:hRule="atLeast"/>
          <w:jc w:val="center"/>
        </w:trPr>
        <w:tc>
          <w:tcPr>
            <w:tcW w:w="9776" w:type="dxa"/>
            <w:gridSpan w:val="2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hint="eastAsia" w:ascii="楷体" w:hAnsi="楷体" w:eastAsia="楷体" w:cs="楷体"/>
                <w:b/>
                <w:sz w:val="24"/>
              </w:rPr>
            </w:pPr>
            <w:r>
              <w:rPr>
                <w:rFonts w:hint="eastAsia" w:ascii="楷体" w:hAnsi="楷体" w:eastAsia="楷体" w:cs="楷体"/>
                <w:b/>
                <w:sz w:val="24"/>
              </w:rPr>
              <w:t>6.学习过程设计</w:t>
            </w:r>
          </w:p>
          <w:tbl>
            <w:tblPr>
              <w:tblStyle w:val="3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838"/>
              <w:gridCol w:w="4566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4838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sz w:val="24"/>
                    </w:rPr>
                    <w:t>教师活动</w:t>
                  </w:r>
                </w:p>
              </w:tc>
              <w:tc>
                <w:tcPr>
                  <w:tcW w:w="4566" w:type="dxa"/>
                  <w:tcBorders>
                    <w:right w:val="dotDash" w:color="auto" w:sz="4" w:space="0"/>
                  </w:tcBorders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sz w:val="24"/>
                    </w:rPr>
                    <w:t>学生活动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9404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sz w:val="24"/>
                    </w:rPr>
                    <w:t>环节一：</w:t>
                  </w:r>
                  <w:r>
                    <w:rPr>
                      <w:rFonts w:hint="eastAsia" w:ascii="Times New Roman" w:hAnsi="Times New Roman" w:eastAsia="华文仿宋"/>
                      <w:b/>
                      <w:sz w:val="24"/>
                    </w:rPr>
                    <w:t>组织教学，</w:t>
                  </w:r>
                  <w:r>
                    <w:rPr>
                      <w:rFonts w:hint="eastAsia" w:ascii="Times New Roman" w:hAnsi="Times New Roman" w:eastAsia="华文仿宋"/>
                      <w:b/>
                      <w:sz w:val="24"/>
                      <w:lang w:val="en-US" w:eastAsia="zh-CN"/>
                    </w:rPr>
                    <w:t>情境</w:t>
                  </w:r>
                  <w:r>
                    <w:rPr>
                      <w:rFonts w:hint="eastAsia" w:ascii="Times New Roman" w:hAnsi="Times New Roman" w:eastAsia="华文仿宋"/>
                      <w:b/>
                      <w:sz w:val="24"/>
                    </w:rPr>
                    <w:t>导入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4" w:hRule="atLeast"/>
              </w:trPr>
              <w:tc>
                <w:tcPr>
                  <w:tcW w:w="4838" w:type="dxa"/>
                  <w:shd w:val="clear" w:color="auto" w:fill="auto"/>
                </w:tcPr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sz w:val="24"/>
                    </w:rPr>
                    <w:t>教师活动</w:t>
                  </w:r>
                  <w:r>
                    <w:rPr>
                      <w:rFonts w:hint="eastAsia" w:ascii="楷体" w:hAnsi="楷体" w:eastAsia="楷体" w:cs="楷体"/>
                      <w:b/>
                      <w:sz w:val="24"/>
                      <w:lang w:val="en-US" w:eastAsia="zh-CN"/>
                    </w:rPr>
                    <w:t>1</w:t>
                  </w: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开声练习，组织教学</w:t>
                  </w: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（引导学生感受音阶，做开声练习）。</w:t>
                  </w:r>
                </w:p>
                <w:p>
                  <w:pPr>
                    <w:spacing w:line="360" w:lineRule="exact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师生问好</w:t>
                  </w:r>
                </w:p>
                <w:p>
                  <w:pPr>
                    <w:numPr>
                      <w:ilvl w:val="0"/>
                      <w:numId w:val="5"/>
                    </w:num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 xml:space="preserve">诗词导入 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exact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教师出示图片，引导学生感受春天的气息，再出示诗词引导学生猜一猜诗词描述的是什么？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exact"/>
                    <w:ind w:firstLine="240" w:firstLineChars="100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exact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5"/>
                    </w:numPr>
                    <w:spacing w:line="360" w:lineRule="exact"/>
                    <w:ind w:left="0" w:leftChars="0" w:firstLine="0" w:firstLineChars="0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教师使用乐器“葫芦丝”吹奏乐曲，提问这首乐曲给你带来了怎样的情绪？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5"/>
                    </w:numPr>
                    <w:spacing w:line="360" w:lineRule="exact"/>
                    <w:ind w:left="0" w:leftChars="0" w:firstLine="0" w:firstLineChars="0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（播放歌曲范唱）再次聆听歌曲，并提问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歌曲的节拍是几拍子？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spacing w:line="360" w:lineRule="exact"/>
                    <w:ind w:leftChars="0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4、揭示主题学唱歌曲《柳树姑娘》。</w:t>
                  </w: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</w:tc>
              <w:tc>
                <w:tcPr>
                  <w:tcW w:w="4566" w:type="dxa"/>
                  <w:tcBorders>
                    <w:right w:val="dotDash" w:color="auto" w:sz="4" w:space="0"/>
                  </w:tcBorders>
                  <w:shd w:val="clear" w:color="auto" w:fill="auto"/>
                </w:tcPr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sz w:val="24"/>
                    </w:rPr>
                    <w:t>学生活动1</w:t>
                  </w: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开声练习</w:t>
                  </w: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  <w:lang w:eastAsia="zh-CN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  <w:lang w:eastAsia="zh-CN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师生问好</w:t>
                  </w: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  <w:lang w:eastAsia="zh-CN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 xml:space="preserve"> 品读诗词，感受诗词拟柳的情感，感受春天万物复苏的情绪。</w:t>
                  </w: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聆听教师吹奏乐器，初次聆听歌曲的旋律，加深对歌曲旋律的印象。感受乐曲的情绪及节奏。</w:t>
                  </w: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通过设问聆听，感受歌曲的节拍。</w:t>
                  </w: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了解本节课的学习主题，学唱歌曲《柳树姑娘》</w:t>
                  </w:r>
                </w:p>
                <w:p>
                  <w:pPr>
                    <w:spacing w:line="360" w:lineRule="exact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404" w:type="dxa"/>
                  <w:gridSpan w:val="2"/>
                  <w:shd w:val="clear" w:color="auto" w:fill="auto"/>
                </w:tcPr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sz w:val="24"/>
                    </w:rPr>
                    <w:t>活动意图说明：</w:t>
                  </w: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 xml:space="preserve"> 本环节的教学意图：通过结合学科融合的特点，以诗词引出本课以”柳树“为核心的教学主题，激发出学生的学习兴趣，教师以”葫芦丝“范奏，使学生感受歌曲《柳树姑娘》的音乐情绪，通过”葫芦丝“特有的音色，在“潜移默化”中使学生明白这首歌曲的演唱情绪及演唱难点，通过多次聆听，使学生熟悉歌曲的旋律、节奏、及二声部难点，让学生通过“带着问题去聆听”，从而在聆听中熟悉歌曲的旋律及节奏。</w:t>
                  </w: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404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sz w:val="24"/>
                    </w:rPr>
                    <w:t>环节二：</w:t>
                  </w:r>
                  <w:r>
                    <w:rPr>
                      <w:rFonts w:hint="eastAsia" w:ascii="楷体" w:hAnsi="楷体" w:eastAsia="楷体" w:cs="楷体"/>
                      <w:b/>
                      <w:sz w:val="24"/>
                      <w:lang w:val="en-US" w:eastAsia="zh-CN"/>
                    </w:rPr>
                    <w:t>听赏歌曲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0" w:hRule="atLeast"/>
              </w:trPr>
              <w:tc>
                <w:tcPr>
                  <w:tcW w:w="4838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sz w:val="24"/>
                    </w:rPr>
                    <w:t>教师活动2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1、引导学生再次聆听歌曲，提问老师用响板在哪里打出了“柳树姑娘”回应的节奏？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2、请学生上台做打击响板的示范，台下的学生一起拍手。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3、学习歌曲二声部难点（复习“顿音”记号）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ind w:firstLine="720" w:firstLineChars="300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 xml:space="preserve">| X. </w:t>
                  </w: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u w:val="single"/>
                      <w:lang w:val="en-US" w:eastAsia="zh-CN"/>
                    </w:rPr>
                    <w:t>X</w:t>
                  </w: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u w:val="single"/>
                      <w:lang w:val="en-US" w:eastAsia="zh-CN"/>
                    </w:rPr>
                    <w:t>X X</w:t>
                  </w: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 xml:space="preserve"> | X   -   - |   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ind w:firstLine="960" w:firstLineChars="400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柳 树  姑 娘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sz w:val="24"/>
                      <w:lang w:val="en-US" w:eastAsia="zh-CN"/>
                    </w:rPr>
                    <w:t xml:space="preserve">                 </w:t>
                  </w: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 xml:space="preserve">| 0 </w:t>
                  </w: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u w:val="single"/>
                      <w:lang w:val="en-US" w:eastAsia="zh-CN"/>
                    </w:rPr>
                    <w:t>X X</w:t>
                  </w: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 xml:space="preserve">   X |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 xml:space="preserve">                     啦啦  啦 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1"/>
                    </w:numPr>
                    <w:spacing w:line="360" w:lineRule="auto"/>
                    <w:ind w:left="0" w:leftChars="0" w:firstLine="0" w:firstLineChars="0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1552" behindDoc="0" locked="0" layoutInCell="1" allowOverlap="1">
                            <wp:simplePos x="0" y="0"/>
                            <wp:positionH relativeFrom="column">
                              <wp:posOffset>389890</wp:posOffset>
                            </wp:positionH>
                            <wp:positionV relativeFrom="paragraph">
                              <wp:posOffset>590550</wp:posOffset>
                            </wp:positionV>
                            <wp:extent cx="449580" cy="40640"/>
                            <wp:effectExtent l="635" t="4445" r="6985" b="12065"/>
                            <wp:wrapNone/>
                            <wp:docPr id="2" name="直接连接符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2817495" y="4054475"/>
                                      <a:ext cx="449580" cy="4064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margin-left:30.7pt;margin-top:46.5pt;height:3.2pt;width:35.4pt;z-index:251671552;mso-width-relative:page;mso-height-relative:page;" filled="f" stroked="t" coordsize="21600,21600" o:gfxdata="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mpqqr1wAAAAgBAAAPAAAAAAAAAAEAIAAAACIAAABkcnMvZG93bnJldi54bWxQSwECFAAU&#10;AAAACACHTuJAulAZdPIBAADAAwAADgAAAAAAAAABACAAAAAmAQAAZHJzL2Uyb0RvYy54bWxQSwUG&#10;AAAAAAYABgBZAQAAigUAAAAA&#10;">
                            <v:fill on="f" focussize="0,0"/>
                            <v:stroke weight="0.5pt" color="#000000 [3200]" miterlimit="8" joinstyle="miter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sz w:val="24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>
                            <wp:simplePos x="0" y="0"/>
                            <wp:positionH relativeFrom="column">
                              <wp:posOffset>391160</wp:posOffset>
                            </wp:positionH>
                            <wp:positionV relativeFrom="paragraph">
                              <wp:posOffset>488950</wp:posOffset>
                            </wp:positionV>
                            <wp:extent cx="428625" cy="82550"/>
                            <wp:effectExtent l="635" t="4445" r="8890" b="8255"/>
                            <wp:wrapNone/>
                            <wp:docPr id="1" name="直接连接符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2824480" y="3931920"/>
                                      <a:ext cx="428625" cy="8255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line id="_x0000_s1026" o:spid="_x0000_s1026" o:spt="20" style="position:absolute;left:0pt;flip:y;margin-left:30.8pt;margin-top:38.5pt;height:6.5pt;width:33.75pt;z-index:251670528;mso-width-relative:page;mso-height-relative:page;" filled="f" stroked="t" coordsize="21600,21600" o:gfxdata="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RApq7tYAAAAIAQAADwAAAAAAAAABACAAAAAiAAAAZHJzL2Rvd25yZXYueG1s&#10;UEsBAhQAFAAAAAgAh07iQK5Dd//6AQAAygMAAA4AAAAAAAAAAQAgAAAAJQEAAGRycy9lMm9Eb2Mu&#10;eG1sUEsFBgAAAAAGAAYAWQEAAJEFAAAAAA==&#10;">
                            <v:fill on="f" focussize="0,0"/>
                            <v:stroke weight="0.5pt" color="#000000 [3200]" miterlimit="8" joinstyle="miter"/>
                            <v:imagedata o:title=""/>
                            <o:lock v:ext="edit" aspectratio="f"/>
                          </v:line>
                        </w:pict>
                      </mc:Fallback>
                    </mc:AlternateContent>
                  </w: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复习及学习音乐知识（</w:t>
                  </w:r>
                  <w:r>
                    <w:rPr>
                      <w:rFonts w:hint="default" w:ascii="MV Boli" w:hAnsi="MV Boli" w:eastAsia="楷体" w:cs="MV Boli"/>
                      <w:b w:val="0"/>
                      <w:bCs/>
                      <w:sz w:val="24"/>
                      <w:lang w:val="en-US" w:eastAsia="zh-CN"/>
                    </w:rPr>
                    <w:t>mp、</w:t>
                  </w:r>
                  <w:r>
                    <w:rPr>
                      <w:rFonts w:hint="eastAsia" w:ascii="MV Boli" w:hAnsi="MV Boli" w:eastAsia="楷体" w:cs="MV Boli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default" w:ascii="MV Boli" w:hAnsi="MV Boli" w:eastAsia="楷体" w:cs="MV Boli"/>
                      <w:b w:val="0"/>
                      <w:bCs/>
                      <w:sz w:val="24"/>
                      <w:lang w:val="en-US" w:eastAsia="zh-CN"/>
                    </w:rPr>
                    <w:t>f</w:t>
                  </w:r>
                  <w:r>
                    <w:rPr>
                      <w:rFonts w:hint="eastAsia" w:ascii="MV Boli" w:hAnsi="MV Boli" w:eastAsia="楷体" w:cs="MV Boli"/>
                      <w:b w:val="0"/>
                      <w:bCs/>
                      <w:sz w:val="24"/>
                      <w:lang w:val="en-US" w:eastAsia="zh-CN"/>
                    </w:rPr>
                    <w:t xml:space="preserve">、 </w:t>
                  </w:r>
                  <w:r>
                    <w:rPr>
                      <w:rFonts w:hint="default" w:ascii="MV Boli" w:hAnsi="MV Boli" w:eastAsia="楷体" w:cs="MV Boli"/>
                      <w:b w:val="0"/>
                      <w:bCs/>
                      <w:sz w:val="24"/>
                      <w:lang w:val="en-US" w:eastAsia="zh-CN"/>
                    </w:rPr>
                    <w:t>mf</w:t>
                  </w:r>
                  <w:r>
                    <w:rPr>
                      <w:rFonts w:hint="eastAsia" w:ascii="MV Boli" w:hAnsi="MV Boli" w:eastAsia="楷体" w:cs="MV Boli"/>
                      <w:b w:val="0"/>
                      <w:bCs/>
                      <w:sz w:val="24"/>
                      <w:lang w:val="en-US" w:eastAsia="zh-CN"/>
                    </w:rPr>
                    <w:t xml:space="preserve"> 、       ）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bidi w:val="0"/>
                    <w:jc w:val="left"/>
                    <w:rPr>
                      <w:rFonts w:hint="default"/>
                      <w:lang w:val="en-US" w:eastAsia="zh-CN"/>
                    </w:rPr>
                  </w:pPr>
                </w:p>
              </w:tc>
              <w:tc>
                <w:tcPr>
                  <w:tcW w:w="4566" w:type="dxa"/>
                  <w:tcBorders>
                    <w:right w:val="dotDash" w:color="auto" w:sz="4" w:space="0"/>
                  </w:tcBorders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sz w:val="24"/>
                    </w:rPr>
                    <w:t>学生活动2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通过观看老师打击响板示范，感受“柳树姑娘回应”（二声部）的部分，感受歌曲的节奏难点及初次感受歌曲的二声部。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加强学生对歌曲二声部节奏的印象和熟悉度。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学习二声部节奏难点，感受通过“顿音记号”唱“啦啦啦”部分。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学习本课的音乐知识，了解（中弱、强、中强、渐强记号）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  <w:p>
                  <w:pPr>
                    <w:bidi w:val="0"/>
                    <w:jc w:val="left"/>
                    <w:rPr>
                      <w:rFonts w:hint="default"/>
                      <w:lang w:val="en-US" w:eastAsia="zh-CN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404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sz w:val="24"/>
                    </w:rPr>
                    <w:t>活动意图说明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ind w:firstLine="720" w:firstLineChars="300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本环节的教学意图：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ind w:firstLine="720" w:firstLineChars="300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 xml:space="preserve">1、本环节教师通过让学生聆听、观察教师的课堂乐器打击，从聆听观察中，找到歌曲二声部的演唱部分，通过使学生自行观察及检验的特点，加深学生对歌曲二声部   “| X. </w:t>
                  </w: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u w:val="single"/>
                      <w:lang w:val="en-US" w:eastAsia="zh-CN"/>
                    </w:rPr>
                    <w:t>X</w:t>
                  </w: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u w:val="single"/>
                      <w:lang w:val="en-US" w:eastAsia="zh-CN"/>
                    </w:rPr>
                    <w:t>X X</w:t>
                  </w: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 xml:space="preserve"> | X  -   - | ”节奏难点的掌控。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sz w:val="24"/>
                      <w:lang w:val="en-US" w:eastAsia="zh-CN"/>
                    </w:rPr>
                    <w:t xml:space="preserve">             </w:t>
                  </w: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 xml:space="preserve">| 0 </w:t>
                  </w: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u w:val="single"/>
                      <w:lang w:val="en-US" w:eastAsia="zh-CN"/>
                    </w:rPr>
                    <w:t>X X</w:t>
                  </w: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 xml:space="preserve">  X |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/>
                      <w:sz w:val="24"/>
                      <w:lang w:val="en-US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 xml:space="preserve">   2、通过以“柳树姑娘”为故事线的形式引导学生们复习“顿音”记号，学习“中弱、强、中强、渐强记号”，在学唱歌曲之前先掌握歌曲中的强弱记号，这样在后期的演唱环节中，更能够使学生唱好歌曲的强弱，也更能够抒发歌曲的主题情绪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404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sz w:val="24"/>
                    </w:rPr>
                    <w:t>环节三：</w:t>
                  </w:r>
                  <w:r>
                    <w:rPr>
                      <w:rFonts w:hint="eastAsia" w:ascii="楷体" w:hAnsi="楷体" w:eastAsia="楷体" w:cs="楷体"/>
                      <w:b/>
                      <w:sz w:val="24"/>
                      <w:lang w:val="en-US" w:eastAsia="zh-CN"/>
                    </w:rPr>
                    <w:t>学唱歌曲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4838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sz w:val="24"/>
                      <w:lang w:val="en-US" w:eastAsia="zh-CN"/>
                    </w:rPr>
                    <w:t>教师</w:t>
                  </w:r>
                  <w:r>
                    <w:rPr>
                      <w:rFonts w:hint="eastAsia" w:ascii="楷体" w:hAnsi="楷体" w:eastAsia="楷体" w:cs="楷体"/>
                      <w:b/>
                      <w:sz w:val="24"/>
                    </w:rPr>
                    <w:t>活动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  <w:p>
                  <w:pPr>
                    <w:numPr>
                      <w:ilvl w:val="0"/>
                      <w:numId w:val="6"/>
                    </w:num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bCs w:val="0"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 w:val="0"/>
                      <w:sz w:val="24"/>
                      <w:lang w:val="en-US" w:eastAsia="zh-CN"/>
                    </w:rPr>
                    <w:t>学唱歌词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bidi w:val="0"/>
                    <w:rPr>
                      <w:rFonts w:hint="default" w:ascii="楷体" w:hAnsi="楷体" w:eastAsia="楷体" w:cs="楷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sz w:val="24"/>
                      <w:szCs w:val="24"/>
                      <w:lang w:val="en-US" w:eastAsia="zh-CN"/>
                    </w:rPr>
                    <w:t>（1）检测学生的学习强弱记号的情况，根据歌曲中的强弱记号，和老师有强弱起伏的按节奏朗读歌词。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7"/>
                    </w:num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引导学生按照节奏，有感情的朗读歌词，感受歌曲的强弱特点，并跟老师一起随乐律动出来。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  <w:p>
                  <w:pPr>
                    <w:numPr>
                      <w:ilvl w:val="0"/>
                      <w:numId w:val="6"/>
                    </w:numPr>
                    <w:spacing w:line="360" w:lineRule="auto"/>
                    <w:ind w:left="0" w:leftChars="0" w:firstLine="0" w:firstLineChars="0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 w:val="0"/>
                      <w:sz w:val="24"/>
                      <w:lang w:val="en-US" w:eastAsia="zh-CN"/>
                    </w:rPr>
                    <w:t>学唱旋律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ind w:leftChars="0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 xml:space="preserve">  图形谱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ind w:leftChars="0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（1）播放范唱，在黑板画图形谱，引导学生感受歌曲的乐句。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ind w:leftChars="0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（2）跟随老师一起画图形谱</w:t>
                  </w:r>
                </w:p>
                <w:p>
                  <w:pPr>
                    <w:numPr>
                      <w:ilvl w:val="0"/>
                      <w:numId w:val="7"/>
                    </w:numPr>
                    <w:spacing w:line="360" w:lineRule="auto"/>
                    <w:ind w:left="0" w:leftChars="0" w:firstLine="0" w:firstLineChars="0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学生自行根据歌曲范唱画图形谱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ind w:firstLine="240" w:firstLineChars="100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模唱旋律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（1）教师引导学生用（LU）音模唱歌曲的旋律，注意歌曲中的“连音线”及“一字多音”的部分。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（2）教师钢琴弹奏，学生模唱旋律，注意模唱的音准及强弱。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6"/>
                    </w:numPr>
                    <w:spacing w:line="360" w:lineRule="auto"/>
                    <w:ind w:left="0" w:leftChars="0" w:firstLine="0" w:firstLineChars="0"/>
                    <w:jc w:val="left"/>
                    <w:rPr>
                      <w:rFonts w:hint="eastAsia" w:ascii="楷体" w:hAnsi="楷体" w:eastAsia="楷体" w:cs="楷体"/>
                      <w:b/>
                      <w:bCs w:val="0"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 w:val="0"/>
                      <w:sz w:val="24"/>
                      <w:lang w:val="en-US" w:eastAsia="zh-CN"/>
                    </w:rPr>
                    <w:t>完整学唱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ind w:leftChars="0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8"/>
                    </w:numPr>
                    <w:spacing w:line="360" w:lineRule="auto"/>
                    <w:ind w:left="0" w:leftChars="0" w:firstLine="0" w:firstLineChars="0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加入歌词完整学唱歌曲《柳树姑娘》。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ind w:leftChars="0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8"/>
                    </w:numPr>
                    <w:spacing w:line="360" w:lineRule="auto"/>
                    <w:ind w:left="0" w:leftChars="0" w:firstLine="0" w:firstLineChars="0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基本唱会后，提升学生演唱的情绪和乐句感，提升学生在演唱时对强弱记号的控制。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8"/>
                    </w:numPr>
                    <w:spacing w:line="360" w:lineRule="auto"/>
                    <w:ind w:left="0" w:leftChars="0" w:firstLine="0" w:firstLineChars="0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学唱歌曲的二声部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ind w:leftChars="0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widowControl w:val="0"/>
                    <w:numPr>
                      <w:ilvl w:val="0"/>
                      <w:numId w:val="8"/>
                    </w:numPr>
                    <w:spacing w:line="360" w:lineRule="auto"/>
                    <w:ind w:left="0" w:leftChars="0" w:firstLine="0" w:firstLineChars="0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完整演唱歌曲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spacing w:line="360" w:lineRule="auto"/>
                    <w:ind w:leftChars="0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ind w:leftChars="0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</w:tc>
              <w:tc>
                <w:tcPr>
                  <w:tcW w:w="4566" w:type="dxa"/>
                  <w:tcBorders>
                    <w:right w:val="dotDash" w:color="auto" w:sz="4" w:space="0"/>
                  </w:tcBorders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sz w:val="24"/>
                      <w:lang w:val="en-US" w:eastAsia="zh-CN"/>
                    </w:rPr>
                    <w:t>学生</w:t>
                  </w:r>
                  <w:r>
                    <w:rPr>
                      <w:rFonts w:hint="eastAsia" w:ascii="楷体" w:hAnsi="楷体" w:eastAsia="楷体" w:cs="楷体"/>
                      <w:b/>
                      <w:sz w:val="24"/>
                    </w:rPr>
                    <w:t>活动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检测学生了解音乐知识的程度。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感受歌曲的强弱起伏，并和老师一起随乐律动朗诵歌词。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聆听歌曲，看老师随乐画图形谱。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随老师一起画图形谱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学生自行画图形谱，加强对歌曲乐句的熟悉程度。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模唱歌曲的旋律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跟教师的钢琴声，模唱歌曲旋律（注意音准、节奏 及歌曲中的强弱）。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完整学唱歌曲《柳树姑娘》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加强演唱歌曲时的情绪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学生学唱二声部并分小组交替感受歌曲的二声部。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学生分声部完整演唱。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404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sz w:val="24"/>
                    </w:rPr>
                    <w:t>活动意图说明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/>
                      <w:sz w:val="24"/>
                      <w:lang w:val="en-US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本环节的教学活动意图：通过“学唱歌词”、“感受图形谱”、“模唱旋律”、“完整学唱”四个环节，充分利用循序渐进的方式使学生从“会唱歌曲，到唱会歌曲，最后到唱好歌曲”的方式来完整学唱歌曲。通过学唱歌词环节，使学生不光掌握歌曲的节奏、歌词及律动，还检验了学生在上一个环节对歌曲“强弱记号”的掌握情况。通过结合旋律及线条，让学生在刻画“柳树姑娘”的环节中，掌握歌曲的乐句及情绪。结合以上的环节的铺垫，最后在歌曲的完整教唱及二声部学唱中，学生都能够达到较好的学唱效果，为接下来的“编创”环节预设了较好的演出效果。</w:t>
                  </w:r>
                </w:p>
                <w:p>
                  <w:pPr>
                    <w:spacing w:line="360" w:lineRule="auto"/>
                    <w:jc w:val="left"/>
                    <w:rPr>
                      <w:rFonts w:hint="eastAsia" w:ascii="楷体" w:hAnsi="楷体" w:eastAsia="楷体" w:cs="楷体"/>
                      <w:b/>
                      <w:sz w:val="24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404" w:type="dxa"/>
                  <w:gridSpan w:val="2"/>
                  <w:tcBorders>
                    <w:bottom w:val="single" w:color="auto" w:sz="4" w:space="0"/>
                  </w:tcBorders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sz w:val="24"/>
                      <w:lang w:val="en-US" w:eastAsia="zh-CN"/>
                    </w:rPr>
                    <w:t>环节四：拓展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4838" w:type="dxa"/>
                  <w:shd w:val="clear" w:color="auto" w:fill="auto"/>
                </w:tcPr>
                <w:p>
                  <w:pPr>
                    <w:numPr>
                      <w:ilvl w:val="0"/>
                      <w:numId w:val="0"/>
                    </w:numPr>
                    <w:spacing w:line="360" w:lineRule="auto"/>
                    <w:ind w:leftChars="0"/>
                    <w:jc w:val="left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 w:val="0"/>
                      <w:sz w:val="24"/>
                      <w:lang w:val="en-US" w:eastAsia="zh-CN"/>
                    </w:rPr>
                    <w:t>教师活动</w:t>
                  </w:r>
                </w:p>
              </w:tc>
              <w:tc>
                <w:tcPr>
                  <w:tcW w:w="4566" w:type="dxa"/>
                  <w:tcBorders>
                    <w:right w:val="dotDash" w:color="auto" w:sz="4" w:space="0"/>
                  </w:tcBorders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default" w:ascii="楷体" w:hAnsi="楷体" w:eastAsia="楷体" w:cs="楷体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sz w:val="24"/>
                      <w:lang w:val="en-US" w:eastAsia="zh-CN"/>
                    </w:rPr>
                    <w:t>学生活动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404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</w:tcPr>
                <w:p>
                  <w:pPr>
                    <w:spacing w:line="360" w:lineRule="auto"/>
                    <w:jc w:val="both"/>
                    <w:rPr>
                      <w:rFonts w:hint="eastAsia" w:ascii="楷体" w:hAnsi="楷体" w:eastAsia="楷体" w:cs="楷体"/>
                      <w:b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sz w:val="24"/>
                      <w:lang w:val="en-US" w:eastAsia="zh-CN"/>
                    </w:rPr>
                    <w:t xml:space="preserve"> 编创表演</w:t>
                  </w:r>
                </w:p>
                <w:p>
                  <w:pPr>
                    <w:spacing w:line="360" w:lineRule="auto"/>
                    <w:ind w:firstLine="480" w:firstLineChars="200"/>
                    <w:jc w:val="both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  <w:t>学生通过分小组讨论，一起合作完整的表演歌曲《柳树姑娘》，表演的小组上台表演，台下的小组配合演唱歌曲的二声部。</w:t>
                  </w:r>
                </w:p>
                <w:p>
                  <w:pPr>
                    <w:spacing w:line="360" w:lineRule="auto"/>
                    <w:jc w:val="both"/>
                    <w:rPr>
                      <w:rFonts w:hint="eastAsia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both"/>
                    <w:rPr>
                      <w:rFonts w:hint="eastAsia" w:ascii="楷体" w:hAnsi="楷体" w:eastAsia="楷体" w:cs="楷体"/>
                      <w:b/>
                      <w:bCs w:val="0"/>
                      <w:i w:val="0"/>
                      <w:iCs w:val="0"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both"/>
                    <w:rPr>
                      <w:rFonts w:hint="default" w:ascii="楷体" w:hAnsi="楷体" w:eastAsia="楷体" w:cs="楷体"/>
                      <w:b w:val="0"/>
                      <w:bCs/>
                      <w:sz w:val="24"/>
                      <w:lang w:val="en-US" w:eastAsia="zh-CN"/>
                    </w:rPr>
                  </w:pPr>
                  <w:r>
                    <w:rPr>
                      <w:rFonts w:hint="eastAsia" w:ascii="楷体" w:hAnsi="楷体" w:eastAsia="楷体" w:cs="楷体"/>
                      <w:b/>
                      <w:bCs w:val="0"/>
                      <w:i w:val="0"/>
                      <w:iCs w:val="0"/>
                      <w:sz w:val="24"/>
                      <w:lang w:val="en-US" w:eastAsia="zh-CN"/>
                    </w:rPr>
                    <w:t>总结下课</w:t>
                  </w:r>
                </w:p>
                <w:p>
                  <w:pPr>
                    <w:spacing w:line="360" w:lineRule="auto"/>
                    <w:jc w:val="both"/>
                    <w:rPr>
                      <w:rFonts w:hint="eastAsia" w:ascii="楷体" w:hAnsi="楷体" w:eastAsia="楷体" w:cs="楷体"/>
                      <w:b/>
                      <w:sz w:val="24"/>
                      <w:lang w:val="en-US" w:eastAsia="zh-CN"/>
                    </w:rPr>
                  </w:pPr>
                </w:p>
                <w:p>
                  <w:pPr>
                    <w:spacing w:line="360" w:lineRule="auto"/>
                    <w:jc w:val="both"/>
                    <w:rPr>
                      <w:rFonts w:hint="eastAsia" w:ascii="楷体" w:hAnsi="楷体" w:eastAsia="楷体" w:cs="楷体"/>
                      <w:b/>
                      <w:sz w:val="24"/>
                      <w:lang w:val="en-US" w:eastAsia="zh-CN"/>
                    </w:rPr>
                  </w:pPr>
                </w:p>
              </w:tc>
            </w:tr>
          </w:tbl>
          <w:p>
            <w:pPr>
              <w:spacing w:line="360" w:lineRule="auto"/>
              <w:jc w:val="left"/>
              <w:rPr>
                <w:rFonts w:hint="eastAsia" w:ascii="楷体" w:hAnsi="楷体" w:eastAsia="楷体" w:cs="楷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2"/>
            <w:shd w:val="clear" w:color="auto" w:fill="auto"/>
            <w:vAlign w:val="center"/>
          </w:tcPr>
          <w:p>
            <w:pPr>
              <w:numPr>
                <w:ilvl w:val="0"/>
                <w:numId w:val="9"/>
              </w:numPr>
              <w:spacing w:line="360" w:lineRule="auto"/>
              <w:jc w:val="left"/>
              <w:rPr>
                <w:rFonts w:hint="eastAsia" w:ascii="楷体" w:hAnsi="楷体" w:eastAsia="楷体" w:cs="楷体"/>
                <w:b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sz w:val="24"/>
              </w:rPr>
              <w:t>板书设计</w:t>
            </w:r>
            <w:r>
              <w:rPr>
                <w:rFonts w:hint="eastAsia" w:ascii="楷体" w:hAnsi="楷体" w:eastAsia="楷体" w:cs="楷体"/>
                <w:b/>
                <w:sz w:val="24"/>
                <w:lang w:val="en-US" w:eastAsia="zh-CN"/>
              </w:rPr>
              <w:t xml:space="preserve">                   </w:t>
            </w:r>
            <w:bookmarkStart w:id="0" w:name="_GoBack"/>
            <w:bookmarkEnd w:id="0"/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楷体" w:hAnsi="楷体" w:eastAsia="楷体" w:cs="楷体"/>
                <w:b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sz w:val="24"/>
                <w:lang w:val="en-US" w:eastAsia="zh-CN"/>
              </w:rPr>
              <w:t xml:space="preserve">                </w:t>
            </w:r>
          </w:p>
          <w:p>
            <w:pPr>
              <w:widowControl w:val="0"/>
              <w:numPr>
                <w:ilvl w:val="0"/>
                <w:numId w:val="0"/>
              </w:numPr>
              <w:spacing w:line="360" w:lineRule="auto"/>
              <w:jc w:val="left"/>
              <w:rPr>
                <w:rFonts w:hint="default" w:ascii="楷体" w:hAnsi="楷体" w:eastAsia="楷体" w:cs="楷体"/>
                <w:b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sz w:val="24"/>
                <w:lang w:val="en-US" w:eastAsia="zh-CN"/>
              </w:rPr>
              <w:t xml:space="preserve">           </w:t>
            </w:r>
            <w:r>
              <w:rPr>
                <w:rFonts w:hint="default" w:ascii="楷体" w:hAnsi="楷体" w:eastAsia="楷体" w:cs="楷体"/>
                <w:b/>
                <w:sz w:val="24"/>
                <w:lang w:val="en-US" w:eastAsia="zh-CN"/>
              </w:rPr>
              <w:drawing>
                <wp:inline distT="0" distB="0" distL="114300" distR="114300">
                  <wp:extent cx="4508500" cy="3037840"/>
                  <wp:effectExtent l="0" t="0" r="6350" b="10160"/>
                  <wp:docPr id="3" name="图片 3" descr="16785162887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1678516288779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08500" cy="3037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ind w:firstLine="1205" w:firstLineChars="400"/>
        <w:jc w:val="center"/>
        <w:rPr>
          <w:rFonts w:hint="eastAsia" w:ascii="楷体" w:hAnsi="楷体" w:eastAsia="楷体" w:cs="楷体"/>
          <w:b/>
          <w:bCs/>
          <w:sz w:val="30"/>
          <w:szCs w:val="30"/>
        </w:rPr>
      </w:pPr>
    </w:p>
    <w:p>
      <w:pPr>
        <w:ind w:firstLine="1205" w:firstLineChars="400"/>
        <w:jc w:val="center"/>
        <w:rPr>
          <w:rFonts w:hint="eastAsia" w:ascii="楷体" w:hAnsi="楷体" w:eastAsia="楷体" w:cs="楷体"/>
          <w:b/>
          <w:bCs/>
          <w:sz w:val="30"/>
          <w:szCs w:val="30"/>
        </w:rPr>
      </w:pPr>
    </w:p>
    <w:p>
      <w:pPr>
        <w:spacing w:line="520" w:lineRule="exact"/>
        <w:rPr>
          <w:rFonts w:ascii="仿宋_GB2312" w:hAnsi="楷体" w:eastAsia="仿宋_GB2312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C9212"/>
    <w:multiLevelType w:val="singleLevel"/>
    <w:tmpl w:val="82BC9212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9A6D7FDB"/>
    <w:multiLevelType w:val="singleLevel"/>
    <w:tmpl w:val="9A6D7FDB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B26E088C"/>
    <w:multiLevelType w:val="singleLevel"/>
    <w:tmpl w:val="B26E088C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B3CC088B"/>
    <w:multiLevelType w:val="singleLevel"/>
    <w:tmpl w:val="B3CC088B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FF6301F8"/>
    <w:multiLevelType w:val="singleLevel"/>
    <w:tmpl w:val="FF6301F8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531684B"/>
    <w:multiLevelType w:val="singleLevel"/>
    <w:tmpl w:val="1531684B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36DC4B59"/>
    <w:multiLevelType w:val="singleLevel"/>
    <w:tmpl w:val="36DC4B5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3CD43411"/>
    <w:multiLevelType w:val="singleLevel"/>
    <w:tmpl w:val="3CD43411"/>
    <w:lvl w:ilvl="0" w:tentative="0">
      <w:start w:val="2"/>
      <w:numFmt w:val="decimal"/>
      <w:suff w:val="nothing"/>
      <w:lvlText w:val="（%1）"/>
      <w:lvlJc w:val="left"/>
    </w:lvl>
  </w:abstractNum>
  <w:abstractNum w:abstractNumId="8">
    <w:nsid w:val="48201249"/>
    <w:multiLevelType w:val="singleLevel"/>
    <w:tmpl w:val="48201249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g3MDIzYTFiMzQ4NGQzMTkxODllZWFlZWFkMzYwNTYifQ=="/>
  </w:docVars>
  <w:rsids>
    <w:rsidRoot w:val="006F71A2"/>
    <w:rsid w:val="0003586A"/>
    <w:rsid w:val="000B607B"/>
    <w:rsid w:val="00327B04"/>
    <w:rsid w:val="00457BCA"/>
    <w:rsid w:val="0047172F"/>
    <w:rsid w:val="00484BE3"/>
    <w:rsid w:val="00626D14"/>
    <w:rsid w:val="006F71A2"/>
    <w:rsid w:val="0071198A"/>
    <w:rsid w:val="009E4FB5"/>
    <w:rsid w:val="00A70A78"/>
    <w:rsid w:val="00B865D1"/>
    <w:rsid w:val="00C76D7B"/>
    <w:rsid w:val="00CF13EF"/>
    <w:rsid w:val="00D3168E"/>
    <w:rsid w:val="00F07BD9"/>
    <w:rsid w:val="01415735"/>
    <w:rsid w:val="01AA47C0"/>
    <w:rsid w:val="01BF2827"/>
    <w:rsid w:val="01FE63E1"/>
    <w:rsid w:val="02F0273C"/>
    <w:rsid w:val="035B7217"/>
    <w:rsid w:val="03AA4F82"/>
    <w:rsid w:val="043713AE"/>
    <w:rsid w:val="04575F38"/>
    <w:rsid w:val="060D18C8"/>
    <w:rsid w:val="075A25B4"/>
    <w:rsid w:val="077F7015"/>
    <w:rsid w:val="08CC2DF7"/>
    <w:rsid w:val="0A6A2C00"/>
    <w:rsid w:val="0C376E08"/>
    <w:rsid w:val="0C715F35"/>
    <w:rsid w:val="0CF02E1F"/>
    <w:rsid w:val="0D2B6943"/>
    <w:rsid w:val="0F1438E5"/>
    <w:rsid w:val="106C099D"/>
    <w:rsid w:val="10F11978"/>
    <w:rsid w:val="110D3EBD"/>
    <w:rsid w:val="11BA0C20"/>
    <w:rsid w:val="12372F05"/>
    <w:rsid w:val="12AF5E32"/>
    <w:rsid w:val="12D54012"/>
    <w:rsid w:val="144059B7"/>
    <w:rsid w:val="16C31B8B"/>
    <w:rsid w:val="16FB3C10"/>
    <w:rsid w:val="17620599"/>
    <w:rsid w:val="17884B68"/>
    <w:rsid w:val="19D334F8"/>
    <w:rsid w:val="1A3A0C54"/>
    <w:rsid w:val="1A9A17F8"/>
    <w:rsid w:val="1B64485A"/>
    <w:rsid w:val="1D432986"/>
    <w:rsid w:val="1DAD3791"/>
    <w:rsid w:val="20152650"/>
    <w:rsid w:val="20F8287F"/>
    <w:rsid w:val="24AF7273"/>
    <w:rsid w:val="29236836"/>
    <w:rsid w:val="29356546"/>
    <w:rsid w:val="2A180EA7"/>
    <w:rsid w:val="2C3E7349"/>
    <w:rsid w:val="2CAD5738"/>
    <w:rsid w:val="2D1278E5"/>
    <w:rsid w:val="2DD302C3"/>
    <w:rsid w:val="2DE34294"/>
    <w:rsid w:val="2E253E82"/>
    <w:rsid w:val="2E914DAD"/>
    <w:rsid w:val="316311C9"/>
    <w:rsid w:val="31AD298A"/>
    <w:rsid w:val="3229733D"/>
    <w:rsid w:val="328624A5"/>
    <w:rsid w:val="32957EBC"/>
    <w:rsid w:val="32F626E4"/>
    <w:rsid w:val="335A5811"/>
    <w:rsid w:val="33672BEA"/>
    <w:rsid w:val="33C7301F"/>
    <w:rsid w:val="34487A28"/>
    <w:rsid w:val="35F92083"/>
    <w:rsid w:val="36364176"/>
    <w:rsid w:val="379C2224"/>
    <w:rsid w:val="37D351D2"/>
    <w:rsid w:val="389346BA"/>
    <w:rsid w:val="3A2D05C6"/>
    <w:rsid w:val="3A5E69D2"/>
    <w:rsid w:val="3A6227B6"/>
    <w:rsid w:val="3B1478B7"/>
    <w:rsid w:val="3B6B584A"/>
    <w:rsid w:val="3C732E27"/>
    <w:rsid w:val="3CEB6517"/>
    <w:rsid w:val="3D600D41"/>
    <w:rsid w:val="3F8C04DD"/>
    <w:rsid w:val="3FFE11A2"/>
    <w:rsid w:val="42A37D97"/>
    <w:rsid w:val="43CC3A68"/>
    <w:rsid w:val="43F65ECD"/>
    <w:rsid w:val="44DC5336"/>
    <w:rsid w:val="44FF34A7"/>
    <w:rsid w:val="46273FC9"/>
    <w:rsid w:val="46E92461"/>
    <w:rsid w:val="49CF1066"/>
    <w:rsid w:val="4DA93FB0"/>
    <w:rsid w:val="4DAE42D2"/>
    <w:rsid w:val="4DC22E0A"/>
    <w:rsid w:val="4E7F5A1B"/>
    <w:rsid w:val="4F355346"/>
    <w:rsid w:val="500876B4"/>
    <w:rsid w:val="51B676E4"/>
    <w:rsid w:val="5274772D"/>
    <w:rsid w:val="52F76356"/>
    <w:rsid w:val="563D74D5"/>
    <w:rsid w:val="56F647F4"/>
    <w:rsid w:val="59057E78"/>
    <w:rsid w:val="59BB6342"/>
    <w:rsid w:val="5E604292"/>
    <w:rsid w:val="5E846589"/>
    <w:rsid w:val="5F1F1E86"/>
    <w:rsid w:val="5F54DAC3"/>
    <w:rsid w:val="5F7D5743"/>
    <w:rsid w:val="602011D2"/>
    <w:rsid w:val="61F9093F"/>
    <w:rsid w:val="63EF7DF6"/>
    <w:rsid w:val="641946C5"/>
    <w:rsid w:val="6484275C"/>
    <w:rsid w:val="6832012A"/>
    <w:rsid w:val="6872127B"/>
    <w:rsid w:val="68D71D82"/>
    <w:rsid w:val="69B01246"/>
    <w:rsid w:val="6B74662F"/>
    <w:rsid w:val="6D1C3C1F"/>
    <w:rsid w:val="6E7023CC"/>
    <w:rsid w:val="6F1B0BF4"/>
    <w:rsid w:val="72482218"/>
    <w:rsid w:val="73040F6D"/>
    <w:rsid w:val="76BC0A04"/>
    <w:rsid w:val="7941606A"/>
    <w:rsid w:val="79FF5142"/>
    <w:rsid w:val="7A3525A4"/>
    <w:rsid w:val="7C7222C8"/>
    <w:rsid w:val="7CC31E6A"/>
    <w:rsid w:val="7F3C6886"/>
    <w:rsid w:val="BFD5BC2B"/>
    <w:rsid w:val="CDF2F389"/>
    <w:rsid w:val="D8FDA01F"/>
    <w:rsid w:val="DEFD0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unhideWhenUsed/>
    <w:qFormat/>
    <w:uiPriority w:val="0"/>
    <w:rPr>
      <w:color w:val="0000FF"/>
      <w:u w:val="single"/>
    </w:rPr>
  </w:style>
  <w:style w:type="character" w:customStyle="1" w:styleId="7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10</Pages>
  <Words>4470</Words>
  <Characters>4496</Characters>
  <Lines>15</Lines>
  <Paragraphs>4</Paragraphs>
  <TotalTime>9</TotalTime>
  <ScaleCrop>false</ScaleCrop>
  <LinksUpToDate>false</LinksUpToDate>
  <CharactersWithSpaces>4745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2022-07-06T01:46:00Z</dcterms:created>
  <dc:creator>HP</dc:creator>
  <cp:lastModifiedBy>Hero</cp:lastModifiedBy>
  <cp:lastPrinted>2022-03-04T12:47:00Z</cp:lastPrinted>
  <dcterms:modified xsi:type="dcterms:W3CDTF">2023-03-11T13:13:03Z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82F53C32AB63408798E43903533510E5</vt:lpwstr>
  </property>
</Properties>
</file>